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0E" w:rsidRPr="005C71A8" w:rsidRDefault="007A280E" w:rsidP="007A28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1A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0E" w:rsidRPr="00D20A2F" w:rsidRDefault="007A280E" w:rsidP="007A280E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C71A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  <w:r w:rsidRPr="00D20A2F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СЕЛЬСОВЕТА </w:t>
      </w:r>
      <w:r w:rsidR="00D20A2F" w:rsidRPr="00D20A2F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памяти 13 Борцов </w:t>
      </w:r>
      <w:r w:rsidRPr="00D20A2F">
        <w:rPr>
          <w:rFonts w:ascii="Times New Roman" w:hAnsi="Times New Roman" w:cs="Times New Roman"/>
          <w:b/>
          <w:caps/>
          <w:spacing w:val="20"/>
          <w:sz w:val="28"/>
          <w:szCs w:val="28"/>
        </w:rPr>
        <w:t>ЕМЕЛЬЯНОВСКОГО  РАЙОНА</w:t>
      </w:r>
    </w:p>
    <w:p w:rsidR="007A280E" w:rsidRPr="00D20A2F" w:rsidRDefault="007A280E" w:rsidP="007A280E">
      <w:pPr>
        <w:pStyle w:val="1"/>
        <w:spacing w:line="240" w:lineRule="auto"/>
        <w:jc w:val="center"/>
        <w:rPr>
          <w:caps/>
          <w:spacing w:val="20"/>
          <w:sz w:val="28"/>
          <w:szCs w:val="28"/>
        </w:rPr>
      </w:pPr>
      <w:r w:rsidRPr="00D20A2F">
        <w:rPr>
          <w:caps/>
          <w:spacing w:val="20"/>
          <w:sz w:val="28"/>
          <w:szCs w:val="28"/>
        </w:rPr>
        <w:t>КРАСНОЯРСКОГО  КРАЯ</w:t>
      </w:r>
    </w:p>
    <w:p w:rsidR="007A280E" w:rsidRPr="005C71A8" w:rsidRDefault="007A280E" w:rsidP="007A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80E" w:rsidRPr="005C71A8" w:rsidRDefault="007A280E" w:rsidP="007A28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1A8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7A280E" w:rsidRPr="005C71A8" w:rsidRDefault="007A280E" w:rsidP="007A2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80E" w:rsidRPr="005C71A8" w:rsidRDefault="007A280E" w:rsidP="007A28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80E" w:rsidRPr="005C71A8" w:rsidRDefault="002C092C" w:rsidP="007A280E">
      <w:pPr>
        <w:tabs>
          <w:tab w:val="left" w:pos="495"/>
          <w:tab w:val="center" w:pos="48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2803">
        <w:rPr>
          <w:rFonts w:ascii="Times New Roman" w:hAnsi="Times New Roman" w:cs="Times New Roman"/>
          <w:sz w:val="28"/>
          <w:szCs w:val="28"/>
        </w:rPr>
        <w:t>11.02.2021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80E" w:rsidRPr="005C71A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280E" w:rsidRPr="005C71A8">
        <w:rPr>
          <w:rFonts w:ascii="Times New Roman" w:hAnsi="Times New Roman" w:cs="Times New Roman"/>
          <w:sz w:val="28"/>
          <w:szCs w:val="28"/>
        </w:rPr>
        <w:t xml:space="preserve"> п. </w:t>
      </w:r>
      <w:r w:rsidR="00D20A2F">
        <w:rPr>
          <w:rFonts w:ascii="Times New Roman" w:hAnsi="Times New Roman" w:cs="Times New Roman"/>
          <w:sz w:val="28"/>
          <w:szCs w:val="28"/>
        </w:rPr>
        <w:t>Памяти 13 Борцов</w:t>
      </w:r>
      <w:r w:rsidR="007A280E" w:rsidRPr="005C71A8">
        <w:rPr>
          <w:rFonts w:ascii="Times New Roman" w:hAnsi="Times New Roman" w:cs="Times New Roman"/>
          <w:sz w:val="28"/>
          <w:szCs w:val="28"/>
        </w:rPr>
        <w:tab/>
      </w:r>
      <w:r w:rsidR="007A280E" w:rsidRPr="005C71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0E" w:rsidRPr="005C71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280E" w:rsidRPr="005C71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696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7A280E" w:rsidRDefault="007A280E" w:rsidP="007A280E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DC5" w:rsidRDefault="007A280E" w:rsidP="007A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0E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D20A2F">
        <w:rPr>
          <w:rFonts w:ascii="Times New Roman" w:hAnsi="Times New Roman" w:cs="Times New Roman"/>
          <w:sz w:val="28"/>
          <w:szCs w:val="28"/>
        </w:rPr>
        <w:t>постановление администрации сельсовета</w:t>
      </w:r>
      <w:r w:rsidR="00D20A2F" w:rsidRPr="00D20A2F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  <w:r w:rsidRPr="00D20A2F">
        <w:rPr>
          <w:rFonts w:ascii="Times New Roman" w:hAnsi="Times New Roman" w:cs="Times New Roman"/>
          <w:sz w:val="28"/>
          <w:szCs w:val="28"/>
        </w:rPr>
        <w:t xml:space="preserve"> от </w:t>
      </w:r>
      <w:r w:rsidR="00D20A2F" w:rsidRPr="00D20A2F">
        <w:rPr>
          <w:rFonts w:ascii="Times New Roman" w:hAnsi="Times New Roman" w:cs="Times New Roman"/>
          <w:sz w:val="28"/>
          <w:szCs w:val="28"/>
        </w:rPr>
        <w:t>27</w:t>
      </w:r>
      <w:r w:rsidRPr="00D20A2F">
        <w:rPr>
          <w:rFonts w:ascii="Times New Roman" w:hAnsi="Times New Roman" w:cs="Times New Roman"/>
          <w:sz w:val="28"/>
          <w:szCs w:val="28"/>
        </w:rPr>
        <w:t>.1</w:t>
      </w:r>
      <w:r w:rsidR="00D20A2F" w:rsidRPr="00D20A2F">
        <w:rPr>
          <w:rFonts w:ascii="Times New Roman" w:hAnsi="Times New Roman" w:cs="Times New Roman"/>
          <w:sz w:val="28"/>
          <w:szCs w:val="28"/>
        </w:rPr>
        <w:t>2</w:t>
      </w:r>
      <w:r w:rsidRPr="00D20A2F">
        <w:rPr>
          <w:rFonts w:ascii="Times New Roman" w:hAnsi="Times New Roman" w:cs="Times New Roman"/>
          <w:sz w:val="28"/>
          <w:szCs w:val="28"/>
        </w:rPr>
        <w:t>.201</w:t>
      </w:r>
      <w:r w:rsidR="00D20A2F" w:rsidRPr="00D20A2F">
        <w:rPr>
          <w:rFonts w:ascii="Times New Roman" w:hAnsi="Times New Roman" w:cs="Times New Roman"/>
          <w:sz w:val="28"/>
          <w:szCs w:val="28"/>
        </w:rPr>
        <w:t>9</w:t>
      </w:r>
      <w:r w:rsidRPr="00D20A2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20A2F" w:rsidRPr="00D20A2F">
        <w:rPr>
          <w:rFonts w:ascii="Times New Roman" w:hAnsi="Times New Roman" w:cs="Times New Roman"/>
          <w:sz w:val="28"/>
          <w:szCs w:val="28"/>
        </w:rPr>
        <w:t>311</w:t>
      </w:r>
      <w:r w:rsidRPr="00D20A2F">
        <w:rPr>
          <w:rFonts w:ascii="Times New Roman" w:hAnsi="Times New Roman" w:cs="Times New Roman"/>
          <w:sz w:val="28"/>
          <w:szCs w:val="28"/>
        </w:rPr>
        <w:t xml:space="preserve"> «</w:t>
      </w:r>
      <w:r w:rsidR="00D20A2F" w:rsidRPr="00D20A2F">
        <w:rPr>
          <w:rFonts w:ascii="Times New Roman" w:hAnsi="Times New Roman" w:cs="Times New Roman"/>
          <w:sz w:val="28"/>
          <w:szCs w:val="28"/>
        </w:rPr>
        <w:t>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</w:t>
      </w:r>
      <w:r w:rsidRPr="00D20A2F">
        <w:rPr>
          <w:rFonts w:ascii="Times New Roman" w:hAnsi="Times New Roman" w:cs="Times New Roman"/>
          <w:sz w:val="28"/>
          <w:szCs w:val="28"/>
        </w:rPr>
        <w:t>»</w:t>
      </w:r>
    </w:p>
    <w:p w:rsidR="00D20A2F" w:rsidRDefault="00D20A2F" w:rsidP="00D2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3 и 4 статьи 69.2 Бюджетного кодекса Российской Федерации, подпунктом 3 пункта 7 статьи 9.2 Федерального закона от 12.01.1996 № 7-ФЗ «О некоммерческих организациях» и подпунктом 3 пункта 5 статьи 4 Федерального закона от 03.11.2006 № 174-ФЗ «Об автономных учреждениях», Федеральным законом от 06.10.2003 № 131-ФЗ «Об общих принципах организации местного самоуправления в Российской Федерации», Уставом сельсовета Памяти 13 Борцов</w:t>
      </w: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Pr="00A7415B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7415B">
        <w:rPr>
          <w:rFonts w:ascii="Times New Roman" w:hAnsi="Times New Roman" w:cs="Times New Roman"/>
          <w:caps/>
          <w:sz w:val="28"/>
          <w:szCs w:val="28"/>
        </w:rPr>
        <w:t xml:space="preserve">Постановляю: </w:t>
      </w: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Pr="00D20A2F" w:rsidRDefault="00D20A2F" w:rsidP="00D20A2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2F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сельсовета Памяти 13 Борцов от 27.12.2019 г. № 311 «Об утверждении Порядка и условий формирования муниципального задания и финансового обеспечения выполнения муниципального задания в отношении муниципальных учреждений, для которых функции и полномочия учредителя исполняет администрация сельсовета Памяти 13 Борцов»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A2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Порядка изложить в следующей редакции:</w:t>
      </w:r>
    </w:p>
    <w:p w:rsidR="00D20A2F" w:rsidRDefault="00D20A2F" w:rsidP="00D20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«Базовый норматив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условия, (формы) оказания муниципальной услуги), установленных в общероссийских базовых перечнях услуг и (или) региональном перечне государственных услуг и работ, отраслевой корректирующий коэффициент при которых принимает значение равное 1, а также показателей, отражающих отраслевую специфику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при которых отраслевой корректирующий коэффициент определяется по каждому показателю индивидуально с учетом требований пункта 17.1 Порядка (далее – показатели отраслевой специфики)». 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пункта 14 Порядка дополнить словами «, в том числе затраты на оплату коммунальных услуг, содержание объектов недвижимого имущества и (или) особо ценного движимого имущества (аренду указанного имущества) в части имущества, используемого в процессе оказания муниципальной услуги».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3 и 4 пункта 15 Порядка дополнить словами «, за исключением затрат, указанных в абзаце 5 пункта 14 Порядка».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Порядок пунктом 17.1 следующего содержания:</w:t>
      </w:r>
    </w:p>
    <w:p w:rsidR="00D20A2F" w:rsidRDefault="00D20A2F" w:rsidP="00D20A2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«17.1 Корректирующие коэффициенты, применяемые при расчете нормативных затрат на оказание муниципальной услуги, состоят из территориального корректирующего коэффициента и отраслевого корректирующего коэффициента, определяемых в соответствии с общими требованиями.</w:t>
      </w:r>
    </w:p>
    <w:p w:rsidR="00D20A2F" w:rsidRDefault="00D20A2F" w:rsidP="00D20A2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содержание недвижимого имущества. </w:t>
      </w:r>
    </w:p>
    <w:p w:rsidR="00D20A2F" w:rsidRDefault="00D20A2F" w:rsidP="00D20A2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Отраслевой корректирующий коэффициент учитывает показатели отраслевой специфики и определяется с учетом общих требований. В случае, если значение отраслевого корректирующего коэффициент не принимает значение равное 1, то администрацией сельсовета и ее структурными подразделениями, а также другими казенными учреждениями, осуществляющими функции и полномочия учредителей в отношении муниципальных бюджетных и автономных учреждений, главными распорядителями средств бюджета поселения, в ведении которых находятся муниципальные учреждения, устанавливается порядок применения отраслевого корректирующего коэффициента.».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19 Порядка изложить в следующей редакции:</w:t>
      </w:r>
    </w:p>
    <w:p w:rsidR="00D20A2F" w:rsidRDefault="00D20A2F" w:rsidP="00D20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«Нормативные затраты на выполнение работы определяются при расчете объема финансового обеспечения выполнения муниципального задания на основе базового норматива затрат определяемого в соответствии с нормами, выраженными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выполнения работы), утвержденные стандартами, и корректирующих коэффициентов, а в случае отсутствия утвержденных стандартов в порядке, установленном администрацией сельсовета и ее структурными подразделениями, а также другими казенными учреждениями, осуществляющими функции и полномочия учредителей в отношении муниципальных бюджетных и автономных учреждений,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в ведении которых находятся муниципальные казенные учреждения. </w:t>
      </w:r>
    </w:p>
    <w:p w:rsidR="00D20A2F" w:rsidRDefault="00D20A2F" w:rsidP="00D20A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территориального корректирующего коэффициента, отраслевого корректирующего коэффициента и (или) иного корректирующего коэффициента определяется в соответствии с порядком, указанным в абзаце 1 настоящего пункта.».</w:t>
      </w:r>
    </w:p>
    <w:p w:rsidR="00D20A2F" w:rsidRPr="007E2276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</w:t>
      </w:r>
      <w:r w:rsidRPr="007E2276">
        <w:rPr>
          <w:rFonts w:ascii="Times New Roman" w:hAnsi="Times New Roman" w:cs="Times New Roman"/>
          <w:sz w:val="28"/>
          <w:szCs w:val="28"/>
        </w:rPr>
        <w:t xml:space="preserve"> 1 пункта 24 слово «имущества» заменить словами «особо ценного недвижимого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0A2F" w:rsidRPr="007E2276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76">
        <w:rPr>
          <w:rFonts w:ascii="Times New Roman" w:hAnsi="Times New Roman" w:cs="Times New Roman"/>
          <w:sz w:val="28"/>
          <w:szCs w:val="28"/>
        </w:rPr>
        <w:t xml:space="preserve"> В приложении № 1 к Порядку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276">
        <w:rPr>
          <w:rFonts w:ascii="Times New Roman" w:hAnsi="Times New Roman" w:cs="Times New Roman"/>
          <w:sz w:val="28"/>
          <w:szCs w:val="28"/>
        </w:rPr>
        <w:t>носку 2 изложить в следующей редакции:</w:t>
      </w:r>
    </w:p>
    <w:p w:rsidR="00D20A2F" w:rsidRDefault="00D20A2F" w:rsidP="00D20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227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показателями, характеризующими качество услуг (работ), установленным в общероссийском базовом перечне или региональном перечне и единицами их измерения.».</w:t>
      </w:r>
    </w:p>
    <w:p w:rsidR="00D20A2F" w:rsidRDefault="00D20A2F" w:rsidP="00D20A2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76">
        <w:rPr>
          <w:rFonts w:ascii="Times New Roman" w:hAnsi="Times New Roman" w:cs="Times New Roman"/>
          <w:sz w:val="28"/>
          <w:szCs w:val="28"/>
        </w:rPr>
        <w:t xml:space="preserve">В приложении № 1 к Порядку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276">
        <w:rPr>
          <w:rFonts w:ascii="Times New Roman" w:hAnsi="Times New Roman" w:cs="Times New Roman"/>
          <w:sz w:val="28"/>
          <w:szCs w:val="28"/>
        </w:rPr>
        <w:t xml:space="preserve">носку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22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20A2F" w:rsidRDefault="00D20A2F" w:rsidP="00D20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76">
        <w:rPr>
          <w:rFonts w:ascii="Times New Roman" w:hAnsi="Times New Roman" w:cs="Times New Roman"/>
          <w:sz w:val="28"/>
          <w:szCs w:val="28"/>
        </w:rPr>
        <w:t>«</w:t>
      </w:r>
      <w:r w:rsidRPr="007E2276">
        <w:rPr>
          <w:rFonts w:ascii="Times New Roman" w:hAnsi="Times New Roman" w:cs="Times New Roman"/>
          <w:caps/>
          <w:sz w:val="28"/>
          <w:szCs w:val="28"/>
          <w:vertAlign w:val="superscript"/>
        </w:rPr>
        <w:t>4</w:t>
      </w:r>
      <w:r w:rsidRPr="007E2276">
        <w:rPr>
          <w:rFonts w:ascii="Times New Roman" w:hAnsi="Times New Roman" w:cs="Times New Roman"/>
          <w:sz w:val="28"/>
          <w:szCs w:val="28"/>
        </w:rPr>
        <w:t xml:space="preserve"> Заполняется в соответствии с показателями, характеризующими качество услуг (работ), установленным в общероссийском базовом перечне или региональном перечне и единицами их измерения.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0A2F" w:rsidRDefault="00D20A2F" w:rsidP="00D20A2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20A2F" w:rsidRDefault="00D20A2F" w:rsidP="00D20A2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сельсовет Памяти 13 Борцов в информационно - телекоммуникационной сети «Интернет».</w:t>
      </w:r>
    </w:p>
    <w:p w:rsidR="00D20A2F" w:rsidRDefault="00D20A2F" w:rsidP="00D20A2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в газете «Емельяновские веси». </w:t>
      </w: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Pr="00B613DB" w:rsidRDefault="00D20A2F" w:rsidP="00D2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сельсовета                                                                     Н.Ю.Десятова </w:t>
      </w:r>
    </w:p>
    <w:p w:rsidR="00D20A2F" w:rsidRPr="007E2276" w:rsidRDefault="00D20A2F" w:rsidP="00D20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Default="00D20A2F" w:rsidP="00D20A2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Pr="007E2276" w:rsidRDefault="00D20A2F" w:rsidP="00D20A2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20A2F" w:rsidRPr="00A7415B" w:rsidRDefault="00D20A2F" w:rsidP="00D20A2F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280E" w:rsidRDefault="007A280E" w:rsidP="007A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280E" w:rsidSect="007E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A7C"/>
    <w:multiLevelType w:val="hybridMultilevel"/>
    <w:tmpl w:val="441E7F7C"/>
    <w:lvl w:ilvl="0" w:tplc="1DE40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320620"/>
    <w:multiLevelType w:val="multilevel"/>
    <w:tmpl w:val="08C019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F947D56"/>
    <w:multiLevelType w:val="hybridMultilevel"/>
    <w:tmpl w:val="FB1AC2C0"/>
    <w:lvl w:ilvl="0" w:tplc="A382282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0E"/>
    <w:rsid w:val="000C1A07"/>
    <w:rsid w:val="00146696"/>
    <w:rsid w:val="002C092C"/>
    <w:rsid w:val="00461B65"/>
    <w:rsid w:val="0056124B"/>
    <w:rsid w:val="00642803"/>
    <w:rsid w:val="0079345A"/>
    <w:rsid w:val="007A280E"/>
    <w:rsid w:val="007E1DC5"/>
    <w:rsid w:val="00991241"/>
    <w:rsid w:val="00A74052"/>
    <w:rsid w:val="00B3169A"/>
    <w:rsid w:val="00B85B38"/>
    <w:rsid w:val="00BB3514"/>
    <w:rsid w:val="00C05B4C"/>
    <w:rsid w:val="00D20A2F"/>
    <w:rsid w:val="00E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D0DB-B275-46D9-9CB9-51050CC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280E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80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0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cp:lastPrinted>2020-07-26T03:45:00Z</cp:lastPrinted>
  <dcterms:created xsi:type="dcterms:W3CDTF">2021-02-12T03:54:00Z</dcterms:created>
  <dcterms:modified xsi:type="dcterms:W3CDTF">2021-02-12T04:03:00Z</dcterms:modified>
</cp:coreProperties>
</file>