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D6F" w:rsidRDefault="00227D6F" w:rsidP="00C52036">
      <w:pPr>
        <w:spacing w:after="0" w:line="240" w:lineRule="auto"/>
        <w:ind w:right="462"/>
        <w:jc w:val="both"/>
        <w:rPr>
          <w:rFonts w:ascii="Times New Roman" w:hAnsi="Times New Roman"/>
          <w:sz w:val="28"/>
          <w:szCs w:val="28"/>
        </w:rPr>
      </w:pPr>
    </w:p>
    <w:p w:rsidR="00227D6F" w:rsidRPr="000B6F05" w:rsidRDefault="00227D6F" w:rsidP="00227D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7D6F" w:rsidRPr="00227D6F" w:rsidRDefault="00227D6F" w:rsidP="00227D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27D6F"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21A90BAF" wp14:editId="6D320EF7">
            <wp:extent cx="581025" cy="7239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D6F" w:rsidRPr="00227D6F" w:rsidRDefault="00227D6F" w:rsidP="00227D6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227D6F">
        <w:rPr>
          <w:rFonts w:ascii="Times New Roman" w:eastAsia="Times New Roman" w:hAnsi="Times New Roman"/>
          <w:sz w:val="28"/>
          <w:szCs w:val="28"/>
        </w:rPr>
        <w:t>СОВЕТ ДЕПУТАТОВ</w:t>
      </w:r>
    </w:p>
    <w:p w:rsidR="00227D6F" w:rsidRPr="00227D6F" w:rsidRDefault="00227D6F" w:rsidP="00227D6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227D6F">
        <w:rPr>
          <w:rFonts w:ascii="Times New Roman" w:eastAsia="Times New Roman" w:hAnsi="Times New Roman"/>
          <w:sz w:val="28"/>
          <w:szCs w:val="28"/>
        </w:rPr>
        <w:t>сельсовета ПАМЯТИ 13 БОРЦОВ</w:t>
      </w:r>
    </w:p>
    <w:p w:rsidR="00227D6F" w:rsidRPr="00227D6F" w:rsidRDefault="00227D6F" w:rsidP="00227D6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227D6F">
        <w:rPr>
          <w:rFonts w:ascii="Times New Roman" w:eastAsia="Times New Roman" w:hAnsi="Times New Roman"/>
          <w:sz w:val="28"/>
          <w:szCs w:val="28"/>
        </w:rPr>
        <w:t>Емельяновского района Красноярского края</w:t>
      </w:r>
    </w:p>
    <w:p w:rsidR="00227D6F" w:rsidRPr="00227D6F" w:rsidRDefault="00227D6F" w:rsidP="00227D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27D6F" w:rsidRPr="00227D6F" w:rsidRDefault="00227D6F" w:rsidP="00227D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27D6F">
        <w:rPr>
          <w:rFonts w:ascii="Times New Roman" w:eastAsia="Times New Roman" w:hAnsi="Times New Roman"/>
          <w:sz w:val="28"/>
          <w:szCs w:val="28"/>
        </w:rPr>
        <w:t>РЕШЕНИЕ</w:t>
      </w:r>
    </w:p>
    <w:p w:rsidR="00227D6F" w:rsidRPr="00227D6F" w:rsidRDefault="00227D6F" w:rsidP="00227D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27D6F" w:rsidRPr="00227D6F" w:rsidRDefault="00227D6F" w:rsidP="00227D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27D6F">
        <w:rPr>
          <w:rFonts w:ascii="Times New Roman" w:eastAsia="Times New Roman" w:hAnsi="Times New Roman"/>
          <w:sz w:val="28"/>
          <w:szCs w:val="28"/>
        </w:rPr>
        <w:t>09.12.2020г.                   посёлок Памяти 13 Борцов</w:t>
      </w:r>
      <w:r w:rsidRPr="00227D6F">
        <w:rPr>
          <w:rFonts w:ascii="Times New Roman" w:eastAsia="Times New Roman" w:hAnsi="Times New Roman"/>
          <w:sz w:val="28"/>
          <w:szCs w:val="28"/>
        </w:rPr>
        <w:tab/>
        <w:t xml:space="preserve">               № 2</w:t>
      </w:r>
      <w:r w:rsidR="00C81858">
        <w:rPr>
          <w:rFonts w:ascii="Times New Roman" w:eastAsia="Times New Roman" w:hAnsi="Times New Roman"/>
          <w:sz w:val="28"/>
          <w:szCs w:val="28"/>
        </w:rPr>
        <w:t>2</w:t>
      </w:r>
      <w:r w:rsidRPr="00227D6F">
        <w:rPr>
          <w:rFonts w:ascii="Times New Roman" w:eastAsia="Times New Roman" w:hAnsi="Times New Roman"/>
          <w:sz w:val="28"/>
          <w:szCs w:val="28"/>
        </w:rPr>
        <w:t>-7</w:t>
      </w:r>
      <w:r w:rsidR="00C81858">
        <w:rPr>
          <w:rFonts w:ascii="Times New Roman" w:eastAsia="Times New Roman" w:hAnsi="Times New Roman"/>
          <w:sz w:val="28"/>
          <w:szCs w:val="28"/>
        </w:rPr>
        <w:t>6</w:t>
      </w:r>
      <w:r w:rsidRPr="00227D6F">
        <w:rPr>
          <w:rFonts w:ascii="Times New Roman" w:eastAsia="Times New Roman" w:hAnsi="Times New Roman"/>
          <w:sz w:val="28"/>
          <w:szCs w:val="28"/>
        </w:rPr>
        <w:t>р</w:t>
      </w:r>
    </w:p>
    <w:p w:rsidR="00227D6F" w:rsidRDefault="00227D6F" w:rsidP="00227D6F">
      <w:pPr>
        <w:rPr>
          <w:sz w:val="2"/>
          <w:szCs w:val="2"/>
        </w:rPr>
        <w:sectPr w:rsidR="00227D6F" w:rsidSect="00227D6F">
          <w:pgSz w:w="11900" w:h="16840"/>
          <w:pgMar w:top="284" w:right="258" w:bottom="2455" w:left="1682" w:header="0" w:footer="3" w:gutter="0"/>
          <w:cols w:space="720"/>
          <w:noEndnote/>
          <w:docGrid w:linePitch="360"/>
        </w:sectPr>
      </w:pPr>
    </w:p>
    <w:p w:rsidR="00227D6F" w:rsidRDefault="00227D6F" w:rsidP="00227D6F">
      <w:pPr>
        <w:spacing w:line="190" w:lineRule="exact"/>
        <w:rPr>
          <w:sz w:val="15"/>
          <w:szCs w:val="15"/>
        </w:rPr>
      </w:pPr>
    </w:p>
    <w:p w:rsidR="00227D6F" w:rsidRPr="00227D6F" w:rsidRDefault="00227D6F" w:rsidP="00C81858">
      <w:pPr>
        <w:spacing w:after="0" w:line="320" w:lineRule="exact"/>
        <w:jc w:val="both"/>
        <w:rPr>
          <w:rFonts w:ascii="Times New Roman" w:hAnsi="Times New Roman"/>
          <w:sz w:val="28"/>
          <w:szCs w:val="28"/>
        </w:rPr>
      </w:pPr>
      <w:r w:rsidRPr="00227D6F">
        <w:rPr>
          <w:rFonts w:ascii="Times New Roman" w:hAnsi="Times New Roman"/>
          <w:sz w:val="28"/>
          <w:szCs w:val="28"/>
        </w:rPr>
        <w:t xml:space="preserve">Об утверждении Положения о порядке установления размера платы за пользование жилым помещением (платы за наём) для нанимателей по договорам найма жилых помещений муниципального жилищного фонда МО </w:t>
      </w:r>
      <w:r>
        <w:rPr>
          <w:rFonts w:ascii="Times New Roman" w:hAnsi="Times New Roman"/>
          <w:sz w:val="28"/>
          <w:szCs w:val="28"/>
        </w:rPr>
        <w:t>сельсовет Памяти 13 Борцов</w:t>
      </w:r>
      <w:r w:rsidRPr="00227D6F">
        <w:rPr>
          <w:rFonts w:ascii="Times New Roman" w:hAnsi="Times New Roman"/>
          <w:sz w:val="28"/>
          <w:szCs w:val="28"/>
        </w:rPr>
        <w:t>, а также о порядке начисления данной платы</w:t>
      </w:r>
      <w:r w:rsidR="00C81858">
        <w:rPr>
          <w:rFonts w:ascii="Times New Roman" w:hAnsi="Times New Roman"/>
          <w:sz w:val="28"/>
          <w:szCs w:val="28"/>
        </w:rPr>
        <w:t>.</w:t>
      </w:r>
    </w:p>
    <w:p w:rsidR="00227D6F" w:rsidRPr="00227D6F" w:rsidRDefault="00227D6F" w:rsidP="00C52036">
      <w:pPr>
        <w:spacing w:after="0" w:line="367" w:lineRule="exact"/>
        <w:ind w:firstLine="600"/>
        <w:jc w:val="both"/>
        <w:rPr>
          <w:rFonts w:ascii="Times New Roman" w:hAnsi="Times New Roman"/>
          <w:sz w:val="28"/>
          <w:szCs w:val="28"/>
        </w:rPr>
      </w:pPr>
      <w:r w:rsidRPr="00227D6F">
        <w:rPr>
          <w:rFonts w:ascii="Times New Roman" w:hAnsi="Times New Roman"/>
          <w:sz w:val="28"/>
          <w:szCs w:val="28"/>
        </w:rPr>
        <w:t xml:space="preserve">В соответствии с главой 35 Гражданского кодекса Российской Федерации, со статьями 154, 155, 156 Жилищного кодекса Российской Федерации, статьями 41, 42, 160.1 Бюджетного кодекса Российской Федерации, на основании Федерального закона от 06.10.2003 № 131-ФЗ «Об общих принципах организации местного самоуправления в Российской Федерации», приказа Министерства строительства и жилищно-коммунального хозяйства Российской Федерации от 27.09.2016 № 668/пр., руководствуясь Уставом </w:t>
      </w:r>
      <w:r>
        <w:rPr>
          <w:rFonts w:ascii="Times New Roman" w:hAnsi="Times New Roman"/>
          <w:sz w:val="28"/>
          <w:szCs w:val="28"/>
        </w:rPr>
        <w:t xml:space="preserve"> сельсовета Памяти 13 Борцов, </w:t>
      </w:r>
      <w:r w:rsidRPr="00227D6F">
        <w:rPr>
          <w:rFonts w:ascii="Times New Roman" w:hAnsi="Times New Roman"/>
          <w:sz w:val="28"/>
          <w:szCs w:val="28"/>
        </w:rPr>
        <w:t>Совет депутатов</w:t>
      </w:r>
      <w:r>
        <w:rPr>
          <w:rFonts w:ascii="Times New Roman" w:hAnsi="Times New Roman"/>
          <w:sz w:val="28"/>
          <w:szCs w:val="28"/>
        </w:rPr>
        <w:t xml:space="preserve"> сельсовета Памяти </w:t>
      </w:r>
      <w:r w:rsidR="00081A4D">
        <w:rPr>
          <w:rFonts w:ascii="Times New Roman" w:hAnsi="Times New Roman"/>
          <w:sz w:val="28"/>
          <w:szCs w:val="28"/>
        </w:rPr>
        <w:t>13 Бор</w:t>
      </w:r>
      <w:r>
        <w:rPr>
          <w:rFonts w:ascii="Times New Roman" w:hAnsi="Times New Roman"/>
          <w:sz w:val="28"/>
          <w:szCs w:val="28"/>
        </w:rPr>
        <w:t>цов</w:t>
      </w:r>
      <w:r w:rsidRPr="00227D6F">
        <w:rPr>
          <w:rFonts w:ascii="Times New Roman" w:hAnsi="Times New Roman"/>
          <w:sz w:val="28"/>
          <w:szCs w:val="28"/>
        </w:rPr>
        <w:t xml:space="preserve"> </w:t>
      </w:r>
      <w:r w:rsidRPr="00227D6F">
        <w:rPr>
          <w:rStyle w:val="20"/>
          <w:rFonts w:eastAsia="Calibri"/>
        </w:rPr>
        <w:t>РЕШИЛ:</w:t>
      </w:r>
    </w:p>
    <w:p w:rsidR="00227D6F" w:rsidRPr="00227D6F" w:rsidRDefault="00227D6F" w:rsidP="00C52036">
      <w:pPr>
        <w:widowControl w:val="0"/>
        <w:numPr>
          <w:ilvl w:val="0"/>
          <w:numId w:val="1"/>
        </w:numPr>
        <w:tabs>
          <w:tab w:val="left" w:pos="878"/>
        </w:tabs>
        <w:spacing w:after="0" w:line="324" w:lineRule="exact"/>
        <w:ind w:firstLine="600"/>
        <w:jc w:val="both"/>
        <w:rPr>
          <w:rFonts w:ascii="Times New Roman" w:hAnsi="Times New Roman"/>
          <w:sz w:val="28"/>
          <w:szCs w:val="28"/>
        </w:rPr>
      </w:pPr>
      <w:r w:rsidRPr="00227D6F">
        <w:rPr>
          <w:rFonts w:ascii="Times New Roman" w:hAnsi="Times New Roman"/>
          <w:sz w:val="28"/>
          <w:szCs w:val="28"/>
        </w:rPr>
        <w:t xml:space="preserve">Утвердить положение «О порядке установления размера платы за пользование жилым помещением (платы за наём) по договорам найма жилых помещений для нанимателей жилых помещений муниципального жилищного фонда муниципального образования </w:t>
      </w:r>
      <w:r>
        <w:rPr>
          <w:rFonts w:ascii="Times New Roman" w:hAnsi="Times New Roman"/>
          <w:sz w:val="28"/>
          <w:szCs w:val="28"/>
        </w:rPr>
        <w:t>сельсовет Памяти 13 Борцов</w:t>
      </w:r>
      <w:r w:rsidRPr="00227D6F">
        <w:rPr>
          <w:rFonts w:ascii="Times New Roman" w:hAnsi="Times New Roman"/>
          <w:sz w:val="28"/>
          <w:szCs w:val="28"/>
        </w:rPr>
        <w:t>, а также о порядке начисления данной платы».</w:t>
      </w:r>
    </w:p>
    <w:p w:rsidR="00227D6F" w:rsidRPr="00227D6F" w:rsidRDefault="00227D6F" w:rsidP="00227D6F">
      <w:pPr>
        <w:widowControl w:val="0"/>
        <w:numPr>
          <w:ilvl w:val="0"/>
          <w:numId w:val="1"/>
        </w:numPr>
        <w:tabs>
          <w:tab w:val="left" w:pos="1030"/>
        </w:tabs>
        <w:spacing w:after="0" w:line="324" w:lineRule="exact"/>
        <w:ind w:firstLine="6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7D6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27D6F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председателя  Совета депутатов </w:t>
      </w:r>
      <w:r>
        <w:rPr>
          <w:rFonts w:ascii="Times New Roman" w:hAnsi="Times New Roman"/>
          <w:sz w:val="28"/>
          <w:szCs w:val="28"/>
        </w:rPr>
        <w:t xml:space="preserve"> Елисееву Е.В.</w:t>
      </w:r>
    </w:p>
    <w:p w:rsidR="00227D6F" w:rsidRDefault="00227D6F" w:rsidP="00227D6F">
      <w:pPr>
        <w:widowControl w:val="0"/>
        <w:numPr>
          <w:ilvl w:val="0"/>
          <w:numId w:val="1"/>
        </w:numPr>
        <w:tabs>
          <w:tab w:val="left" w:pos="1030"/>
        </w:tabs>
        <w:spacing w:after="0" w:line="324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227D6F">
        <w:rPr>
          <w:rFonts w:ascii="Times New Roman" w:hAnsi="Times New Roman"/>
          <w:sz w:val="28"/>
          <w:szCs w:val="28"/>
        </w:rPr>
        <w:t xml:space="preserve">Опубликовать настоящее решение в газете «Емельяновские Веси» и разместить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сельсовет Памяти 13 Борцов</w:t>
      </w:r>
      <w:r w:rsidRPr="00227D6F">
        <w:rPr>
          <w:rFonts w:ascii="Times New Roman" w:hAnsi="Times New Roman"/>
          <w:sz w:val="28"/>
          <w:szCs w:val="28"/>
        </w:rPr>
        <w:t xml:space="preserve"> в информационно-телек</w:t>
      </w:r>
      <w:r>
        <w:rPr>
          <w:rFonts w:ascii="Times New Roman" w:hAnsi="Times New Roman"/>
          <w:sz w:val="28"/>
          <w:szCs w:val="28"/>
        </w:rPr>
        <w:t>оммуникационной сети «Интернет»</w:t>
      </w:r>
    </w:p>
    <w:p w:rsidR="00227D6F" w:rsidRDefault="00227D6F" w:rsidP="00227D6F">
      <w:pPr>
        <w:widowControl w:val="0"/>
        <w:numPr>
          <w:ilvl w:val="0"/>
          <w:numId w:val="1"/>
        </w:numPr>
        <w:tabs>
          <w:tab w:val="left" w:pos="1030"/>
        </w:tabs>
        <w:spacing w:after="0" w:line="324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227D6F">
        <w:rPr>
          <w:rFonts w:ascii="Times New Roman" w:hAnsi="Times New Roman"/>
          <w:sz w:val="28"/>
          <w:szCs w:val="28"/>
        </w:rPr>
        <w:t>Решение вступает в силу в день, следующий за днем его официального опубликования в газете «Емельяновские веси».</w:t>
      </w:r>
    </w:p>
    <w:p w:rsidR="00227D6F" w:rsidRDefault="00227D6F" w:rsidP="00227D6F">
      <w:pPr>
        <w:widowControl w:val="0"/>
        <w:tabs>
          <w:tab w:val="left" w:pos="1030"/>
        </w:tabs>
        <w:spacing w:after="0" w:line="324" w:lineRule="exact"/>
        <w:ind w:left="740"/>
        <w:jc w:val="both"/>
        <w:rPr>
          <w:rFonts w:ascii="Times New Roman" w:hAnsi="Times New Roman"/>
          <w:sz w:val="28"/>
          <w:szCs w:val="28"/>
        </w:rPr>
      </w:pPr>
    </w:p>
    <w:p w:rsidR="00C52036" w:rsidRDefault="00227D6F" w:rsidP="00C52036">
      <w:pPr>
        <w:widowControl w:val="0"/>
        <w:tabs>
          <w:tab w:val="left" w:pos="1030"/>
        </w:tabs>
        <w:spacing w:after="0" w:line="324" w:lineRule="exact"/>
        <w:ind w:left="7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       Е.В.Елисеева</w:t>
      </w:r>
    </w:p>
    <w:p w:rsidR="00227D6F" w:rsidRPr="00C81858" w:rsidRDefault="00227D6F" w:rsidP="00C52036">
      <w:pPr>
        <w:widowControl w:val="0"/>
        <w:tabs>
          <w:tab w:val="left" w:pos="1030"/>
        </w:tabs>
        <w:spacing w:after="0" w:line="324" w:lineRule="exact"/>
        <w:ind w:left="74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Н.Г.Воскобойник</w:t>
      </w:r>
    </w:p>
    <w:p w:rsidR="00227D6F" w:rsidRDefault="00227D6F" w:rsidP="00227D6F">
      <w:pPr>
        <w:spacing w:after="0" w:line="328" w:lineRule="exact"/>
        <w:ind w:left="61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227D6F" w:rsidRPr="00227D6F" w:rsidRDefault="00227D6F" w:rsidP="00227D6F">
      <w:pPr>
        <w:spacing w:after="0" w:line="328" w:lineRule="exact"/>
        <w:ind w:left="6180"/>
        <w:jc w:val="right"/>
        <w:rPr>
          <w:rFonts w:ascii="Times New Roman" w:hAnsi="Times New Roman"/>
          <w:sz w:val="24"/>
          <w:szCs w:val="24"/>
        </w:rPr>
      </w:pPr>
      <w:r w:rsidRPr="00227D6F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227D6F" w:rsidRPr="00C81858" w:rsidRDefault="00227D6F" w:rsidP="00C81858">
      <w:pPr>
        <w:spacing w:after="783" w:line="280" w:lineRule="exact"/>
        <w:ind w:left="6180"/>
        <w:jc w:val="right"/>
        <w:rPr>
          <w:rFonts w:ascii="Times New Roman" w:hAnsi="Times New Roman"/>
          <w:sz w:val="24"/>
          <w:szCs w:val="24"/>
        </w:rPr>
      </w:pPr>
      <w:r w:rsidRPr="00C81858">
        <w:rPr>
          <w:rFonts w:ascii="Times New Roman" w:hAnsi="Times New Roman"/>
          <w:sz w:val="24"/>
          <w:szCs w:val="24"/>
        </w:rPr>
        <w:t>от 09.12.2020 № 22-76р</w:t>
      </w:r>
    </w:p>
    <w:p w:rsidR="00CD3270" w:rsidRPr="00CD3270" w:rsidRDefault="00CD3270" w:rsidP="00CD3270">
      <w:pPr>
        <w:pStyle w:val="a8"/>
        <w:jc w:val="center"/>
        <w:rPr>
          <w:b/>
          <w:color w:val="000000"/>
          <w:sz w:val="27"/>
          <w:szCs w:val="27"/>
        </w:rPr>
      </w:pPr>
      <w:r w:rsidRPr="00CD3270">
        <w:rPr>
          <w:b/>
          <w:color w:val="000000"/>
          <w:sz w:val="27"/>
          <w:szCs w:val="27"/>
        </w:rPr>
        <w:t>ПОЛОЖЕНИЕ</w:t>
      </w:r>
    </w:p>
    <w:p w:rsidR="00CD3270" w:rsidRPr="00CD3270" w:rsidRDefault="00CD3270" w:rsidP="00CD3270">
      <w:pPr>
        <w:pStyle w:val="a8"/>
        <w:jc w:val="center"/>
        <w:rPr>
          <w:b/>
          <w:color w:val="000000"/>
          <w:sz w:val="27"/>
          <w:szCs w:val="27"/>
        </w:rPr>
      </w:pPr>
      <w:r w:rsidRPr="00CD3270">
        <w:rPr>
          <w:b/>
          <w:color w:val="000000"/>
          <w:sz w:val="27"/>
          <w:szCs w:val="27"/>
        </w:rPr>
        <w:t xml:space="preserve">О порядке установления размера платы за пользование жилым помещением (платы за наём) по договорам найма жилых помещений для нанимателей жилых помещений муниципального жилищного фонда муниципального образования </w:t>
      </w:r>
      <w:r>
        <w:rPr>
          <w:b/>
          <w:color w:val="000000"/>
          <w:sz w:val="27"/>
          <w:szCs w:val="27"/>
        </w:rPr>
        <w:t xml:space="preserve"> сельсовет Памяти 13 Борцов</w:t>
      </w:r>
      <w:r w:rsidRPr="00CD3270">
        <w:rPr>
          <w:b/>
          <w:color w:val="000000"/>
          <w:sz w:val="27"/>
          <w:szCs w:val="27"/>
        </w:rPr>
        <w:t>, а также о порядке начисления</w:t>
      </w:r>
      <w:r>
        <w:rPr>
          <w:b/>
          <w:color w:val="000000"/>
          <w:sz w:val="27"/>
          <w:szCs w:val="27"/>
        </w:rPr>
        <w:t xml:space="preserve"> </w:t>
      </w:r>
      <w:r w:rsidRPr="00CD3270">
        <w:rPr>
          <w:b/>
          <w:color w:val="000000"/>
          <w:sz w:val="27"/>
          <w:szCs w:val="27"/>
        </w:rPr>
        <w:t>данной платы</w:t>
      </w:r>
    </w:p>
    <w:p w:rsidR="00081A4D" w:rsidRPr="00081A4D" w:rsidRDefault="00081A4D" w:rsidP="00CD32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D3270" w:rsidRPr="00227D6F" w:rsidRDefault="00081A4D" w:rsidP="00CD3270">
      <w:pPr>
        <w:tabs>
          <w:tab w:val="left" w:pos="8478"/>
          <w:tab w:val="left" w:pos="9223"/>
        </w:tabs>
        <w:spacing w:after="0" w:line="324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0B6F05">
        <w:rPr>
          <w:rFonts w:ascii="Times New Roman" w:hAnsi="Times New Roman"/>
          <w:sz w:val="28"/>
          <w:szCs w:val="28"/>
        </w:rPr>
        <w:t xml:space="preserve">1. </w:t>
      </w:r>
      <w:r w:rsidR="00CD3270" w:rsidRPr="00227D6F">
        <w:rPr>
          <w:rFonts w:ascii="Times New Roman" w:hAnsi="Times New Roman"/>
          <w:sz w:val="28"/>
          <w:szCs w:val="28"/>
        </w:rPr>
        <w:t>Настоящее Положение разработано в соответствии с главой 35 Гражданского кодекса Росс</w:t>
      </w:r>
      <w:r w:rsidR="00CD3270">
        <w:rPr>
          <w:rFonts w:ascii="Times New Roman" w:hAnsi="Times New Roman"/>
          <w:sz w:val="28"/>
          <w:szCs w:val="28"/>
        </w:rPr>
        <w:t>ийской Федерации, статьями 154,155,</w:t>
      </w:r>
      <w:r w:rsidR="00CD3270" w:rsidRPr="00227D6F">
        <w:rPr>
          <w:rFonts w:ascii="Times New Roman" w:hAnsi="Times New Roman"/>
          <w:sz w:val="28"/>
          <w:szCs w:val="28"/>
        </w:rPr>
        <w:t>156</w:t>
      </w:r>
      <w:r w:rsidR="00CD3270">
        <w:rPr>
          <w:rFonts w:ascii="Times New Roman" w:hAnsi="Times New Roman"/>
          <w:sz w:val="28"/>
          <w:szCs w:val="28"/>
        </w:rPr>
        <w:t xml:space="preserve"> </w:t>
      </w:r>
      <w:r w:rsidR="00CD3270" w:rsidRPr="00227D6F">
        <w:rPr>
          <w:rFonts w:ascii="Times New Roman" w:hAnsi="Times New Roman"/>
          <w:sz w:val="28"/>
          <w:szCs w:val="28"/>
        </w:rPr>
        <w:t>Жилищного кодекса Российской Федерации, статьями 41,42,160.1 Бюджетного кодекса Российской Федерации, на основании Фе</w:t>
      </w:r>
      <w:r w:rsidR="00CD3270">
        <w:rPr>
          <w:rFonts w:ascii="Times New Roman" w:hAnsi="Times New Roman"/>
          <w:sz w:val="28"/>
          <w:szCs w:val="28"/>
        </w:rPr>
        <w:t>дерального закона от 06.10.2003№</w:t>
      </w:r>
      <w:r w:rsidR="00CD3270" w:rsidRPr="00227D6F">
        <w:rPr>
          <w:rFonts w:ascii="Times New Roman" w:hAnsi="Times New Roman"/>
          <w:sz w:val="28"/>
          <w:szCs w:val="28"/>
        </w:rPr>
        <w:t>131-ФЗ «Об общих принципах организации местного</w:t>
      </w:r>
      <w:r w:rsidR="00CD3270">
        <w:rPr>
          <w:rFonts w:ascii="Times New Roman" w:hAnsi="Times New Roman"/>
          <w:sz w:val="28"/>
          <w:szCs w:val="28"/>
        </w:rPr>
        <w:t xml:space="preserve"> </w:t>
      </w:r>
      <w:r w:rsidR="00CD3270" w:rsidRPr="00227D6F">
        <w:rPr>
          <w:rFonts w:ascii="Times New Roman" w:hAnsi="Times New Roman"/>
          <w:sz w:val="28"/>
          <w:szCs w:val="28"/>
        </w:rPr>
        <w:t>самоуправления в Российской Федерации», приказа Министерства строительства и жилищно-коммунального хозяйства Российской Федерации от 27.09.2016 № 668/</w:t>
      </w:r>
      <w:proofErr w:type="spellStart"/>
      <w:proofErr w:type="gramStart"/>
      <w:r w:rsidR="00CD3270" w:rsidRPr="00227D6F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CD3270" w:rsidRPr="00227D6F">
        <w:rPr>
          <w:rFonts w:ascii="Times New Roman" w:hAnsi="Times New Roman"/>
          <w:sz w:val="28"/>
          <w:szCs w:val="28"/>
        </w:rPr>
        <w:t xml:space="preserve">, Устава </w:t>
      </w:r>
      <w:r w:rsidR="00CD3270">
        <w:rPr>
          <w:rFonts w:ascii="Times New Roman" w:hAnsi="Times New Roman"/>
          <w:sz w:val="28"/>
          <w:szCs w:val="28"/>
        </w:rPr>
        <w:t xml:space="preserve"> сельсовета Памяти 13 Борцов, в </w:t>
      </w:r>
      <w:r w:rsidR="00CD3270" w:rsidRPr="00227D6F">
        <w:rPr>
          <w:rFonts w:ascii="Times New Roman" w:hAnsi="Times New Roman"/>
          <w:sz w:val="28"/>
          <w:szCs w:val="28"/>
        </w:rPr>
        <w:t xml:space="preserve"> целях создания единой системы установления, начисления платы за пользование жилым помещением (далее по тексту - платы за наём) по договорам найма жилых помещений для нанимателей жилых помещений муниципального жилищного фонда (далее по тексту - договорам найма) муниципального образования </w:t>
      </w:r>
      <w:r w:rsidR="00CD3270">
        <w:rPr>
          <w:rFonts w:ascii="Times New Roman" w:hAnsi="Times New Roman"/>
          <w:sz w:val="28"/>
          <w:szCs w:val="28"/>
        </w:rPr>
        <w:t>сельсовет Памяти 13 Борцов</w:t>
      </w:r>
      <w:r w:rsidR="00CD3270" w:rsidRPr="00227D6F">
        <w:rPr>
          <w:rFonts w:ascii="Times New Roman" w:hAnsi="Times New Roman"/>
          <w:sz w:val="28"/>
          <w:szCs w:val="28"/>
        </w:rPr>
        <w:t>.</w:t>
      </w:r>
    </w:p>
    <w:p w:rsidR="00081A4D" w:rsidRPr="000B6F05" w:rsidRDefault="00E94445" w:rsidP="00081A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81A4D" w:rsidRPr="000B6F05">
        <w:rPr>
          <w:rFonts w:ascii="Times New Roman" w:hAnsi="Times New Roman"/>
          <w:sz w:val="28"/>
          <w:szCs w:val="28"/>
        </w:rPr>
        <w:t>Настоящее Положение определяет  порядок   установления размера платы за содержание и ремонт жилого помещения для собственников помещений в многоквартирном доме,  не принявших  на их  общем собрании   решения  об установлении  размера платы за содержание и ремонт жилого помещения.</w:t>
      </w:r>
    </w:p>
    <w:p w:rsidR="00CD3270" w:rsidRPr="00227D6F" w:rsidRDefault="00CD3270" w:rsidP="00E94445">
      <w:pPr>
        <w:widowControl w:val="0"/>
        <w:numPr>
          <w:ilvl w:val="0"/>
          <w:numId w:val="3"/>
        </w:numPr>
        <w:spacing w:after="0" w:line="324" w:lineRule="exact"/>
        <w:jc w:val="both"/>
        <w:rPr>
          <w:rFonts w:ascii="Times New Roman" w:hAnsi="Times New Roman"/>
          <w:sz w:val="28"/>
          <w:szCs w:val="28"/>
        </w:rPr>
      </w:pPr>
      <w:r w:rsidRPr="00227D6F">
        <w:rPr>
          <w:rFonts w:ascii="Times New Roman" w:hAnsi="Times New Roman"/>
          <w:sz w:val="28"/>
          <w:szCs w:val="28"/>
        </w:rPr>
        <w:t>Плата за пользование жилым помещением (плата за наём) входит в структуру платы за жилое помещение и коммунальные услуги и начисляется в виде отдельного платежа.</w:t>
      </w:r>
    </w:p>
    <w:p w:rsidR="00CD3270" w:rsidRPr="00227D6F" w:rsidRDefault="00CD3270" w:rsidP="00E94445">
      <w:pPr>
        <w:widowControl w:val="0"/>
        <w:numPr>
          <w:ilvl w:val="0"/>
          <w:numId w:val="3"/>
        </w:numPr>
        <w:tabs>
          <w:tab w:val="left" w:pos="709"/>
        </w:tabs>
        <w:spacing w:after="0" w:line="324" w:lineRule="exact"/>
        <w:jc w:val="both"/>
        <w:rPr>
          <w:rFonts w:ascii="Times New Roman" w:hAnsi="Times New Roman"/>
          <w:sz w:val="28"/>
          <w:szCs w:val="28"/>
        </w:rPr>
      </w:pPr>
      <w:r w:rsidRPr="00227D6F">
        <w:rPr>
          <w:rFonts w:ascii="Times New Roman" w:hAnsi="Times New Roman"/>
          <w:sz w:val="28"/>
          <w:szCs w:val="28"/>
        </w:rPr>
        <w:t>Плата за наём начисляется гражданам, проживающим в жилых помещениях муниципального жилищного фонда по договорам найма жилого помещения муниципального жилищного фонда.</w:t>
      </w:r>
    </w:p>
    <w:p w:rsidR="00CD3270" w:rsidRPr="00227D6F" w:rsidRDefault="00CD3270" w:rsidP="00E94445">
      <w:pPr>
        <w:widowControl w:val="0"/>
        <w:numPr>
          <w:ilvl w:val="0"/>
          <w:numId w:val="3"/>
        </w:numPr>
        <w:spacing w:after="0" w:line="324" w:lineRule="exact"/>
        <w:jc w:val="both"/>
        <w:rPr>
          <w:rFonts w:ascii="Times New Roman" w:hAnsi="Times New Roman"/>
          <w:sz w:val="28"/>
          <w:szCs w:val="28"/>
        </w:rPr>
      </w:pPr>
      <w:r w:rsidRPr="00227D6F">
        <w:rPr>
          <w:rFonts w:ascii="Times New Roman" w:hAnsi="Times New Roman"/>
          <w:sz w:val="28"/>
          <w:szCs w:val="28"/>
        </w:rPr>
        <w:t>Размер платы за наём муниципального жилищного фонда устанавливается в зависимости от качества и благоустройства жилого помещения, месторасположения дома.</w:t>
      </w:r>
    </w:p>
    <w:p w:rsidR="00CD3270" w:rsidRPr="00227D6F" w:rsidRDefault="00CD3270" w:rsidP="00E94445">
      <w:pPr>
        <w:widowControl w:val="0"/>
        <w:numPr>
          <w:ilvl w:val="0"/>
          <w:numId w:val="3"/>
        </w:numPr>
        <w:tabs>
          <w:tab w:val="left" w:pos="709"/>
        </w:tabs>
        <w:spacing w:after="0" w:line="324" w:lineRule="exact"/>
        <w:jc w:val="both"/>
        <w:rPr>
          <w:rFonts w:ascii="Times New Roman" w:hAnsi="Times New Roman"/>
          <w:sz w:val="28"/>
          <w:szCs w:val="28"/>
        </w:rPr>
      </w:pPr>
      <w:r w:rsidRPr="00227D6F">
        <w:rPr>
          <w:rFonts w:ascii="Times New Roman" w:hAnsi="Times New Roman"/>
          <w:sz w:val="28"/>
          <w:szCs w:val="28"/>
        </w:rPr>
        <w:t>Установление размера платы за пользование жилым помещением не должно приводить к возникновению у нанимателя жилого помещения права на субсидию на оплату жилого помещения и коммунальных услуг.</w:t>
      </w:r>
    </w:p>
    <w:p w:rsidR="00CD3270" w:rsidRPr="00227D6F" w:rsidRDefault="00CD3270" w:rsidP="00E94445">
      <w:pPr>
        <w:widowControl w:val="0"/>
        <w:numPr>
          <w:ilvl w:val="0"/>
          <w:numId w:val="3"/>
        </w:numPr>
        <w:tabs>
          <w:tab w:val="left" w:pos="709"/>
        </w:tabs>
        <w:spacing w:after="0" w:line="324" w:lineRule="exact"/>
        <w:jc w:val="both"/>
        <w:rPr>
          <w:rFonts w:ascii="Times New Roman" w:hAnsi="Times New Roman"/>
          <w:sz w:val="28"/>
          <w:szCs w:val="28"/>
        </w:rPr>
      </w:pPr>
      <w:r w:rsidRPr="00227D6F">
        <w:rPr>
          <w:rFonts w:ascii="Times New Roman" w:hAnsi="Times New Roman"/>
          <w:sz w:val="28"/>
          <w:szCs w:val="28"/>
        </w:rPr>
        <w:t xml:space="preserve">Размер платы за пользование жилым помещением (платы за наем), платы за содержание жилого помещения для нанимателей жилых помещений по </w:t>
      </w:r>
      <w:r w:rsidRPr="00227D6F">
        <w:rPr>
          <w:rFonts w:ascii="Times New Roman" w:hAnsi="Times New Roman"/>
          <w:sz w:val="28"/>
          <w:szCs w:val="28"/>
        </w:rPr>
        <w:lastRenderedPageBreak/>
        <w:t>договорам найма жилых помещений муниципального жилищного фонда определяется исходя из занимаемой общей площади (в отдельных комнатах в общежитиях исходя из площади этих комнат) жилого помещения.</w:t>
      </w:r>
    </w:p>
    <w:p w:rsidR="00CD3270" w:rsidRPr="00227D6F" w:rsidRDefault="00CD3270" w:rsidP="00E94445">
      <w:pPr>
        <w:widowControl w:val="0"/>
        <w:numPr>
          <w:ilvl w:val="0"/>
          <w:numId w:val="3"/>
        </w:numPr>
        <w:tabs>
          <w:tab w:val="left" w:pos="709"/>
        </w:tabs>
        <w:spacing w:after="0" w:line="324" w:lineRule="exact"/>
        <w:jc w:val="both"/>
        <w:rPr>
          <w:rFonts w:ascii="Times New Roman" w:hAnsi="Times New Roman"/>
          <w:sz w:val="28"/>
          <w:szCs w:val="28"/>
        </w:rPr>
      </w:pPr>
      <w:r w:rsidRPr="00227D6F">
        <w:rPr>
          <w:rFonts w:ascii="Times New Roman" w:hAnsi="Times New Roman"/>
          <w:sz w:val="28"/>
          <w:szCs w:val="28"/>
        </w:rPr>
        <w:t>Расчет размера платы за наём муниципального жилищного фонда производится в соответствии с Методикой расчета ставки</w:t>
      </w:r>
      <w:r w:rsidR="00E94445">
        <w:rPr>
          <w:rFonts w:ascii="Times New Roman" w:hAnsi="Times New Roman"/>
          <w:sz w:val="28"/>
          <w:szCs w:val="28"/>
        </w:rPr>
        <w:t xml:space="preserve"> платы за наём жилого помещения</w:t>
      </w:r>
      <w:r w:rsidR="00A00302">
        <w:rPr>
          <w:rFonts w:ascii="Times New Roman" w:hAnsi="Times New Roman"/>
          <w:sz w:val="28"/>
          <w:szCs w:val="28"/>
        </w:rPr>
        <w:t xml:space="preserve"> в расчете за 1 </w:t>
      </w:r>
      <w:proofErr w:type="spellStart"/>
      <w:r w:rsidR="00A00302">
        <w:rPr>
          <w:rFonts w:ascii="Times New Roman" w:hAnsi="Times New Roman"/>
          <w:sz w:val="28"/>
          <w:szCs w:val="28"/>
        </w:rPr>
        <w:t>кв.м</w:t>
      </w:r>
      <w:proofErr w:type="spellEnd"/>
      <w:proofErr w:type="gramStart"/>
      <w:r w:rsidR="00A00302">
        <w:rPr>
          <w:rFonts w:ascii="Times New Roman" w:hAnsi="Times New Roman"/>
          <w:sz w:val="28"/>
          <w:szCs w:val="28"/>
        </w:rPr>
        <w:t>.</w:t>
      </w:r>
      <w:r w:rsidR="00E94445">
        <w:rPr>
          <w:rFonts w:ascii="Times New Roman" w:hAnsi="Times New Roman"/>
          <w:sz w:val="28"/>
          <w:szCs w:val="28"/>
        </w:rPr>
        <w:t>.</w:t>
      </w:r>
      <w:proofErr w:type="gramEnd"/>
    </w:p>
    <w:p w:rsidR="00CD3270" w:rsidRPr="00227D6F" w:rsidRDefault="00CD3270" w:rsidP="00E94445">
      <w:pPr>
        <w:widowControl w:val="0"/>
        <w:numPr>
          <w:ilvl w:val="0"/>
          <w:numId w:val="3"/>
        </w:numPr>
        <w:tabs>
          <w:tab w:val="left" w:pos="709"/>
        </w:tabs>
        <w:spacing w:after="0" w:line="328" w:lineRule="exact"/>
        <w:jc w:val="both"/>
        <w:rPr>
          <w:rFonts w:ascii="Times New Roman" w:hAnsi="Times New Roman"/>
          <w:sz w:val="28"/>
          <w:szCs w:val="28"/>
        </w:rPr>
      </w:pPr>
      <w:r w:rsidRPr="00227D6F">
        <w:rPr>
          <w:rFonts w:ascii="Times New Roman" w:hAnsi="Times New Roman"/>
          <w:sz w:val="28"/>
          <w:szCs w:val="28"/>
        </w:rPr>
        <w:t>Размер платы за наём учитывается при расчете субсидий на оплату жилого помещения и коммунальных услуг.</w:t>
      </w:r>
    </w:p>
    <w:p w:rsidR="00CD3270" w:rsidRPr="00227D6F" w:rsidRDefault="00CD3270" w:rsidP="00E94445">
      <w:pPr>
        <w:widowControl w:val="0"/>
        <w:numPr>
          <w:ilvl w:val="0"/>
          <w:numId w:val="3"/>
        </w:numPr>
        <w:tabs>
          <w:tab w:val="left" w:pos="709"/>
        </w:tabs>
        <w:spacing w:after="0" w:line="328" w:lineRule="exact"/>
        <w:jc w:val="both"/>
        <w:rPr>
          <w:rFonts w:ascii="Times New Roman" w:hAnsi="Times New Roman"/>
          <w:sz w:val="28"/>
          <w:szCs w:val="28"/>
        </w:rPr>
      </w:pPr>
      <w:r w:rsidRPr="00227D6F">
        <w:rPr>
          <w:rFonts w:ascii="Times New Roman" w:hAnsi="Times New Roman"/>
          <w:sz w:val="28"/>
          <w:szCs w:val="28"/>
        </w:rPr>
        <w:t>Плата за услуги по предоставлению в пользование жилых помещений налогом на добавленную стоимость не облагается.</w:t>
      </w:r>
    </w:p>
    <w:p w:rsidR="00081A4D" w:rsidRPr="000B6F05" w:rsidRDefault="00E94445" w:rsidP="00081A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</w:t>
      </w:r>
      <w:r w:rsidR="00081A4D" w:rsidRPr="000B6F05">
        <w:rPr>
          <w:rFonts w:ascii="Times New Roman" w:hAnsi="Times New Roman"/>
          <w:sz w:val="28"/>
          <w:szCs w:val="28"/>
        </w:rPr>
        <w:t xml:space="preserve">Если собственники помещений в многоквартирном доме на их общем собрании не приняли  собрании   решения  об установлении  размера платы за содержание и ремонт жилого помещения, такой размер устанавливается  </w:t>
      </w:r>
      <w:r w:rsidR="00081A4D">
        <w:rPr>
          <w:rFonts w:ascii="Times New Roman" w:hAnsi="Times New Roman"/>
          <w:sz w:val="28"/>
          <w:szCs w:val="28"/>
        </w:rPr>
        <w:t>Г</w:t>
      </w:r>
      <w:r w:rsidR="00081A4D" w:rsidRPr="000B6F05">
        <w:rPr>
          <w:rFonts w:ascii="Times New Roman" w:hAnsi="Times New Roman"/>
          <w:sz w:val="28"/>
          <w:szCs w:val="28"/>
        </w:rPr>
        <w:t>лавой сельсовет</w:t>
      </w:r>
      <w:r w:rsidR="00081A4D">
        <w:rPr>
          <w:rFonts w:ascii="Times New Roman" w:hAnsi="Times New Roman"/>
          <w:sz w:val="28"/>
          <w:szCs w:val="28"/>
        </w:rPr>
        <w:t>а Памяти 13 Борцов</w:t>
      </w:r>
      <w:r w:rsidR="00081A4D" w:rsidRPr="000B6F05">
        <w:rPr>
          <w:rFonts w:ascii="Times New Roman" w:hAnsi="Times New Roman"/>
          <w:sz w:val="28"/>
          <w:szCs w:val="28"/>
        </w:rPr>
        <w:t xml:space="preserve"> при реализации следующих условий:</w:t>
      </w:r>
    </w:p>
    <w:p w:rsidR="00081A4D" w:rsidRPr="000B6F05" w:rsidRDefault="00081A4D" w:rsidP="00081A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6F05">
        <w:rPr>
          <w:rFonts w:ascii="Times New Roman" w:hAnsi="Times New Roman"/>
          <w:sz w:val="28"/>
          <w:szCs w:val="28"/>
        </w:rPr>
        <w:t>- собственник</w:t>
      </w:r>
      <w:r>
        <w:rPr>
          <w:rFonts w:ascii="Times New Roman" w:hAnsi="Times New Roman"/>
          <w:sz w:val="28"/>
          <w:szCs w:val="28"/>
        </w:rPr>
        <w:t>и</w:t>
      </w:r>
      <w:r w:rsidRPr="000B6F05">
        <w:rPr>
          <w:rFonts w:ascii="Times New Roman" w:hAnsi="Times New Roman"/>
          <w:sz w:val="28"/>
          <w:szCs w:val="28"/>
        </w:rPr>
        <w:t xml:space="preserve"> помещений в многоквартирном доме  выбрали способ  управления многоквартирным домом; </w:t>
      </w:r>
    </w:p>
    <w:p w:rsidR="00081A4D" w:rsidRPr="000B6F05" w:rsidRDefault="00081A4D" w:rsidP="00081A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6F05">
        <w:rPr>
          <w:rFonts w:ascii="Times New Roman" w:hAnsi="Times New Roman"/>
          <w:sz w:val="28"/>
          <w:szCs w:val="28"/>
        </w:rPr>
        <w:t>- собственник</w:t>
      </w:r>
      <w:r>
        <w:rPr>
          <w:rFonts w:ascii="Times New Roman" w:hAnsi="Times New Roman"/>
          <w:sz w:val="28"/>
          <w:szCs w:val="28"/>
        </w:rPr>
        <w:t>и</w:t>
      </w:r>
      <w:r w:rsidRPr="000B6F05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омещений в многоквартирном доме</w:t>
      </w:r>
      <w:r w:rsidRPr="000B6F05">
        <w:rPr>
          <w:rFonts w:ascii="Times New Roman" w:hAnsi="Times New Roman"/>
          <w:sz w:val="28"/>
          <w:szCs w:val="28"/>
        </w:rPr>
        <w:t xml:space="preserve">  провели общее собрание собственников</w:t>
      </w:r>
      <w:r>
        <w:rPr>
          <w:rFonts w:ascii="Times New Roman" w:hAnsi="Times New Roman"/>
          <w:sz w:val="28"/>
          <w:szCs w:val="28"/>
        </w:rPr>
        <w:t>,</w:t>
      </w:r>
      <w:r w:rsidRPr="000B6F05">
        <w:rPr>
          <w:rFonts w:ascii="Times New Roman" w:hAnsi="Times New Roman"/>
          <w:sz w:val="28"/>
          <w:szCs w:val="28"/>
        </w:rPr>
        <w:t xml:space="preserve"> в целях установления  размера платы за содержание и ремонт жилого помещения;</w:t>
      </w:r>
    </w:p>
    <w:p w:rsidR="00081A4D" w:rsidRPr="000B6F05" w:rsidRDefault="00081A4D" w:rsidP="00081A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6F05">
        <w:rPr>
          <w:rFonts w:ascii="Times New Roman" w:hAnsi="Times New Roman"/>
          <w:sz w:val="28"/>
          <w:szCs w:val="28"/>
        </w:rPr>
        <w:t>- общ</w:t>
      </w:r>
      <w:r>
        <w:rPr>
          <w:rFonts w:ascii="Times New Roman" w:hAnsi="Times New Roman"/>
          <w:sz w:val="28"/>
          <w:szCs w:val="28"/>
        </w:rPr>
        <w:t>и</w:t>
      </w:r>
      <w:r w:rsidRPr="000B6F05">
        <w:rPr>
          <w:rFonts w:ascii="Times New Roman" w:hAnsi="Times New Roman"/>
          <w:sz w:val="28"/>
          <w:szCs w:val="28"/>
        </w:rPr>
        <w:t>м  собранием  собственников помещений утверждены перечень, объемы работ и услуг, условия их оказания и выполнения;</w:t>
      </w:r>
    </w:p>
    <w:p w:rsidR="00081A4D" w:rsidRPr="000B6F05" w:rsidRDefault="00081A4D" w:rsidP="00081A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6F05">
        <w:rPr>
          <w:rFonts w:ascii="Times New Roman" w:hAnsi="Times New Roman"/>
          <w:sz w:val="28"/>
          <w:szCs w:val="28"/>
        </w:rPr>
        <w:t>- собственники помещений в многоквартирном доме приняли порядок определения размера платы за содержание и ремонт жилого помещения.</w:t>
      </w:r>
    </w:p>
    <w:p w:rsidR="00081A4D" w:rsidRPr="000B6F05" w:rsidRDefault="00081A4D" w:rsidP="00081A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6F05">
        <w:rPr>
          <w:rFonts w:ascii="Times New Roman" w:hAnsi="Times New Roman"/>
          <w:sz w:val="28"/>
          <w:szCs w:val="28"/>
        </w:rPr>
        <w:t>3. Заявление об установлении размера платы за содержание и ремонт жилого помещения подается заинтересованными лицами в администрацию    сельсовета</w:t>
      </w:r>
      <w:r>
        <w:rPr>
          <w:rFonts w:ascii="Times New Roman" w:hAnsi="Times New Roman"/>
          <w:sz w:val="28"/>
          <w:szCs w:val="28"/>
        </w:rPr>
        <w:t xml:space="preserve"> Памяти 13 Борцов</w:t>
      </w:r>
      <w:r w:rsidRPr="000B6F05">
        <w:rPr>
          <w:rFonts w:ascii="Times New Roman" w:hAnsi="Times New Roman"/>
          <w:sz w:val="28"/>
          <w:szCs w:val="28"/>
        </w:rPr>
        <w:t xml:space="preserve">. </w:t>
      </w:r>
    </w:p>
    <w:p w:rsidR="00081A4D" w:rsidRPr="000B6F05" w:rsidRDefault="00081A4D" w:rsidP="00081A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6F05">
        <w:rPr>
          <w:rFonts w:ascii="Times New Roman" w:hAnsi="Times New Roman"/>
          <w:sz w:val="28"/>
          <w:szCs w:val="28"/>
        </w:rPr>
        <w:t xml:space="preserve"> 4. К заявлению прилагаются  следующие документы: </w:t>
      </w:r>
    </w:p>
    <w:p w:rsidR="00081A4D" w:rsidRPr="000B6F05" w:rsidRDefault="00081A4D" w:rsidP="00081A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6F05">
        <w:rPr>
          <w:rFonts w:ascii="Times New Roman" w:hAnsi="Times New Roman"/>
          <w:sz w:val="28"/>
          <w:szCs w:val="28"/>
        </w:rPr>
        <w:t>4.1.  протокол  общего собрания собственников помещений в многоквартирном доме  о выборе способа управления;</w:t>
      </w:r>
    </w:p>
    <w:p w:rsidR="00081A4D" w:rsidRPr="000B6F05" w:rsidRDefault="00081A4D" w:rsidP="00081A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6F05">
        <w:rPr>
          <w:rFonts w:ascii="Times New Roman" w:hAnsi="Times New Roman"/>
          <w:sz w:val="28"/>
          <w:szCs w:val="28"/>
        </w:rPr>
        <w:t xml:space="preserve">4.2. Документ, подтверждающий полномочия заявителя на представление интересов собственников помещений в многоквартирном доме при подаче заявления в органы местного самоуправления для установления размера платы за содержание и ремонт жилого помещения в многоквартирном доме. </w:t>
      </w:r>
    </w:p>
    <w:p w:rsidR="00081A4D" w:rsidRPr="000B6F05" w:rsidRDefault="00081A4D" w:rsidP="00081A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6F05">
        <w:rPr>
          <w:rFonts w:ascii="Times New Roman" w:hAnsi="Times New Roman"/>
          <w:sz w:val="28"/>
          <w:szCs w:val="28"/>
        </w:rPr>
        <w:t xml:space="preserve">4.3.  Протокол общего собрания собственников помещений в многоквартирном доме о рассмотрении вопроса по  размеру  платы за содержание и ремонт жилого помещения.  </w:t>
      </w:r>
    </w:p>
    <w:p w:rsidR="00081A4D" w:rsidRPr="000B6F05" w:rsidRDefault="00081A4D" w:rsidP="00081A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6F05">
        <w:rPr>
          <w:rFonts w:ascii="Times New Roman" w:hAnsi="Times New Roman"/>
          <w:sz w:val="28"/>
          <w:szCs w:val="28"/>
        </w:rPr>
        <w:t>4.4. Утвержденные   общим  собранием  собственников  помещений в многоквартирном доме   перечень, объемы  работ и услуг с указанием периодичности их выполнения и стоимости в разрезе по видам работ и услуг.</w:t>
      </w:r>
    </w:p>
    <w:p w:rsidR="00081A4D" w:rsidRPr="000B6F05" w:rsidRDefault="00081A4D" w:rsidP="00081A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6F05">
        <w:rPr>
          <w:rFonts w:ascii="Times New Roman" w:hAnsi="Times New Roman"/>
          <w:sz w:val="28"/>
          <w:szCs w:val="28"/>
        </w:rPr>
        <w:t>4.5. Пакет  документов с расчетами, подтверждающими размер платы за содержание и ремонт жилого помещения, обеспечивающий выполнение утвержденного собственниками  помещений перечня работ и услуг, с расшифровкой расчета пот каждому виду работ и услуг, с приложением планов ремонта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6F05">
        <w:rPr>
          <w:rFonts w:ascii="Times New Roman" w:hAnsi="Times New Roman"/>
          <w:sz w:val="28"/>
          <w:szCs w:val="28"/>
        </w:rPr>
        <w:t>(другие необходимые документы).</w:t>
      </w:r>
    </w:p>
    <w:p w:rsidR="00081A4D" w:rsidRPr="000B6F05" w:rsidRDefault="00081A4D" w:rsidP="00081A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6F05">
        <w:rPr>
          <w:rFonts w:ascii="Times New Roman" w:hAnsi="Times New Roman"/>
          <w:sz w:val="28"/>
          <w:szCs w:val="28"/>
        </w:rPr>
        <w:lastRenderedPageBreak/>
        <w:t>Документы и расчеты, указанные в абзаце первом настоящего пункта, формируются:</w:t>
      </w:r>
    </w:p>
    <w:p w:rsidR="00081A4D" w:rsidRPr="000B6F05" w:rsidRDefault="00081A4D" w:rsidP="00081A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6F05">
        <w:rPr>
          <w:rFonts w:ascii="Times New Roman" w:hAnsi="Times New Roman"/>
          <w:sz w:val="28"/>
          <w:szCs w:val="28"/>
        </w:rPr>
        <w:t>- при управлении многоквартирным домом управляющей организацие</w:t>
      </w:r>
      <w:proofErr w:type="gramStart"/>
      <w:r w:rsidRPr="000B6F05">
        <w:rPr>
          <w:rFonts w:ascii="Times New Roman" w:hAnsi="Times New Roman"/>
          <w:sz w:val="28"/>
          <w:szCs w:val="28"/>
        </w:rPr>
        <w:t>й-</w:t>
      </w:r>
      <w:proofErr w:type="gramEnd"/>
      <w:r w:rsidRPr="000B6F05">
        <w:rPr>
          <w:rFonts w:ascii="Times New Roman" w:hAnsi="Times New Roman"/>
          <w:sz w:val="28"/>
          <w:szCs w:val="28"/>
        </w:rPr>
        <w:t xml:space="preserve"> управляющей организацией.</w:t>
      </w:r>
    </w:p>
    <w:p w:rsidR="00081A4D" w:rsidRPr="000B6F05" w:rsidRDefault="00081A4D" w:rsidP="00081A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6F05">
        <w:rPr>
          <w:rFonts w:ascii="Times New Roman" w:hAnsi="Times New Roman"/>
          <w:sz w:val="28"/>
          <w:szCs w:val="28"/>
        </w:rPr>
        <w:t>-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– органами управления   товариществам  собственников жилья либо жилищным кооперативом или иным специализированного  потребительского  кооператива;</w:t>
      </w:r>
    </w:p>
    <w:p w:rsidR="00081A4D" w:rsidRPr="000B6F05" w:rsidRDefault="00081A4D" w:rsidP="00081A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6F05">
        <w:rPr>
          <w:rFonts w:ascii="Times New Roman" w:hAnsi="Times New Roman"/>
          <w:sz w:val="28"/>
          <w:szCs w:val="28"/>
        </w:rPr>
        <w:t>- при непосредственном управлении собственниками помещений в многоквартирном доме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6F05">
        <w:rPr>
          <w:rFonts w:ascii="Times New Roman" w:hAnsi="Times New Roman"/>
          <w:sz w:val="28"/>
          <w:szCs w:val="28"/>
        </w:rPr>
        <w:t>- лицами, уполномоченными на данные действия общим собранием собственников помещений в многоквартирном доме.</w:t>
      </w:r>
    </w:p>
    <w:p w:rsidR="00081A4D" w:rsidRPr="000B6F05" w:rsidRDefault="00081A4D" w:rsidP="00081A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6F05">
        <w:rPr>
          <w:rFonts w:ascii="Times New Roman" w:hAnsi="Times New Roman"/>
          <w:sz w:val="28"/>
          <w:szCs w:val="28"/>
        </w:rPr>
        <w:t xml:space="preserve">4.6.Документы, подтверждающие технические характеристики многоквартирного дома: </w:t>
      </w:r>
    </w:p>
    <w:p w:rsidR="00081A4D" w:rsidRPr="000B6F05" w:rsidRDefault="00081A4D" w:rsidP="00081A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6F05">
        <w:rPr>
          <w:rFonts w:ascii="Times New Roman" w:hAnsi="Times New Roman"/>
          <w:sz w:val="28"/>
          <w:szCs w:val="28"/>
        </w:rPr>
        <w:t xml:space="preserve">-адрес многоквартирного дома, год постройки, этажность,  количество квартир; </w:t>
      </w:r>
    </w:p>
    <w:p w:rsidR="00081A4D" w:rsidRPr="000B6F05" w:rsidRDefault="00081A4D" w:rsidP="00081A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6F05">
        <w:rPr>
          <w:rFonts w:ascii="Times New Roman" w:hAnsi="Times New Roman"/>
          <w:sz w:val="28"/>
          <w:szCs w:val="28"/>
        </w:rPr>
        <w:t>- площадь жилых и нежилых помещений, площадь мест общего пользования, в том числе лестничных клеток;</w:t>
      </w:r>
    </w:p>
    <w:p w:rsidR="00081A4D" w:rsidRPr="000B6F05" w:rsidRDefault="00081A4D" w:rsidP="00081A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6F05">
        <w:rPr>
          <w:rFonts w:ascii="Times New Roman" w:hAnsi="Times New Roman"/>
          <w:sz w:val="28"/>
          <w:szCs w:val="28"/>
        </w:rPr>
        <w:t>- сведения о кадастровом номере (при его наличии), площади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6F05">
        <w:rPr>
          <w:rFonts w:ascii="Times New Roman" w:hAnsi="Times New Roman"/>
          <w:sz w:val="28"/>
          <w:szCs w:val="28"/>
        </w:rPr>
        <w:t xml:space="preserve">земельного участка, входящего в состав общего имущества многоквартирного дома; </w:t>
      </w:r>
    </w:p>
    <w:p w:rsidR="00081A4D" w:rsidRPr="000B6F05" w:rsidRDefault="00081A4D" w:rsidP="00081A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6F05">
        <w:rPr>
          <w:rFonts w:ascii="Times New Roman" w:hAnsi="Times New Roman"/>
          <w:sz w:val="28"/>
          <w:szCs w:val="28"/>
        </w:rPr>
        <w:t xml:space="preserve">- сведения о материале стен и кровли;   </w:t>
      </w:r>
    </w:p>
    <w:p w:rsidR="00081A4D" w:rsidRPr="000B6F05" w:rsidRDefault="00081A4D" w:rsidP="00081A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6F05">
        <w:rPr>
          <w:rFonts w:ascii="Times New Roman" w:hAnsi="Times New Roman"/>
          <w:sz w:val="28"/>
          <w:szCs w:val="28"/>
        </w:rPr>
        <w:t xml:space="preserve">- сведения о наличии  внутридомовых инженерных систем;  </w:t>
      </w:r>
    </w:p>
    <w:p w:rsidR="00081A4D" w:rsidRPr="000B6F05" w:rsidRDefault="00081A4D" w:rsidP="00081A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6F05">
        <w:rPr>
          <w:rFonts w:ascii="Times New Roman" w:hAnsi="Times New Roman"/>
          <w:sz w:val="28"/>
          <w:szCs w:val="28"/>
        </w:rPr>
        <w:t>- другие сведения о состоянии общего имущества многоквартирного дома.</w:t>
      </w:r>
    </w:p>
    <w:p w:rsidR="00081A4D" w:rsidRPr="000B6F05" w:rsidRDefault="00081A4D" w:rsidP="00081A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6F05">
        <w:rPr>
          <w:rFonts w:ascii="Times New Roman" w:hAnsi="Times New Roman"/>
          <w:sz w:val="28"/>
          <w:szCs w:val="28"/>
        </w:rPr>
        <w:t xml:space="preserve">5. Представленные документы передаются для рассмотрения в </w:t>
      </w:r>
      <w:r w:rsidR="00CD3270">
        <w:rPr>
          <w:rFonts w:ascii="Times New Roman" w:hAnsi="Times New Roman"/>
          <w:sz w:val="28"/>
          <w:szCs w:val="28"/>
        </w:rPr>
        <w:t>а</w:t>
      </w:r>
      <w:r w:rsidRPr="000B6F05">
        <w:rPr>
          <w:rFonts w:ascii="Times New Roman" w:hAnsi="Times New Roman"/>
          <w:sz w:val="28"/>
          <w:szCs w:val="28"/>
        </w:rPr>
        <w:t>дминистрацию сельсовета</w:t>
      </w:r>
      <w:r w:rsidR="00CD3270">
        <w:rPr>
          <w:rFonts w:ascii="Times New Roman" w:hAnsi="Times New Roman"/>
          <w:sz w:val="28"/>
          <w:szCs w:val="28"/>
        </w:rPr>
        <w:t xml:space="preserve"> Памяти 13 Борцов</w:t>
      </w:r>
      <w:r w:rsidRPr="000B6F05">
        <w:rPr>
          <w:rFonts w:ascii="Times New Roman" w:hAnsi="Times New Roman"/>
          <w:sz w:val="28"/>
          <w:szCs w:val="28"/>
        </w:rPr>
        <w:t>.</w:t>
      </w:r>
    </w:p>
    <w:p w:rsidR="00081A4D" w:rsidRDefault="00CD3270" w:rsidP="00081A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 итогам принятия решения а</w:t>
      </w:r>
      <w:r w:rsidR="00081A4D" w:rsidRPr="000B6F05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>ей</w:t>
      </w:r>
      <w:r w:rsidR="00081A4D">
        <w:rPr>
          <w:rFonts w:ascii="Times New Roman" w:hAnsi="Times New Roman"/>
          <w:sz w:val="28"/>
          <w:szCs w:val="28"/>
        </w:rPr>
        <w:t xml:space="preserve"> </w:t>
      </w:r>
      <w:r w:rsidR="00081A4D" w:rsidRPr="000B6F05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Памяти 13 Борцов</w:t>
      </w:r>
      <w:r w:rsidR="00081A4D" w:rsidRPr="000B6F05">
        <w:rPr>
          <w:rFonts w:ascii="Times New Roman" w:hAnsi="Times New Roman"/>
          <w:sz w:val="28"/>
          <w:szCs w:val="28"/>
        </w:rPr>
        <w:t xml:space="preserve"> издается правовой акт об утверждении размера платы за содержание и ремонт жилого помещения в конкретном многоквартирном доме.</w:t>
      </w:r>
    </w:p>
    <w:p w:rsidR="00227D6F" w:rsidRPr="00227D6F" w:rsidRDefault="00E94445" w:rsidP="00E94445">
      <w:pPr>
        <w:widowControl w:val="0"/>
        <w:tabs>
          <w:tab w:val="left" w:pos="923"/>
        </w:tabs>
        <w:spacing w:after="0" w:line="324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227D6F" w:rsidRPr="00227D6F">
        <w:rPr>
          <w:rFonts w:ascii="Times New Roman" w:hAnsi="Times New Roman"/>
          <w:sz w:val="28"/>
          <w:szCs w:val="28"/>
        </w:rPr>
        <w:t>При определении платы за пользование жилым помещением (платы за наем) учитываются следующие коэффициенты, характеризующие качество, благоустройство жилого помещения, и месторасположение:</w:t>
      </w:r>
    </w:p>
    <w:p w:rsidR="00227D6F" w:rsidRPr="00227D6F" w:rsidRDefault="00227D6F" w:rsidP="00227D6F">
      <w:pPr>
        <w:pStyle w:val="a5"/>
        <w:framePr w:w="9850" w:wrap="notBeside" w:vAnchor="text" w:hAnchor="text" w:xAlign="center" w:y="1"/>
        <w:shd w:val="clear" w:color="auto" w:fill="auto"/>
        <w:spacing w:line="28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9"/>
        <w:gridCol w:w="3312"/>
        <w:gridCol w:w="3269"/>
      </w:tblGrid>
      <w:tr w:rsidR="00227D6F" w:rsidRPr="00227D6F" w:rsidTr="00842329">
        <w:trPr>
          <w:trHeight w:hRule="exact" w:val="677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D6F" w:rsidRPr="00227D6F" w:rsidRDefault="00227D6F" w:rsidP="00842329">
            <w:pPr>
              <w:framePr w:w="9850" w:wrap="notBeside" w:vAnchor="text" w:hAnchor="text" w:xAlign="center" w:y="1"/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Style w:val="23"/>
                <w:rFonts w:eastAsia="Impact"/>
              </w:rPr>
              <w:t>Коэффициенты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D6F" w:rsidRPr="00227D6F" w:rsidRDefault="00227D6F" w:rsidP="00A00302">
            <w:pPr>
              <w:framePr w:w="9850" w:wrap="notBeside" w:vAnchor="text" w:hAnchor="text" w:xAlign="center" w:y="1"/>
              <w:spacing w:after="12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Style w:val="23"/>
                <w:rFonts w:eastAsia="Impact"/>
              </w:rPr>
              <w:t>Потребительские</w:t>
            </w:r>
          </w:p>
          <w:p w:rsidR="00227D6F" w:rsidRPr="00227D6F" w:rsidRDefault="00227D6F" w:rsidP="00A00302">
            <w:pPr>
              <w:framePr w:w="9850" w:wrap="notBeside" w:vAnchor="text" w:hAnchor="text" w:xAlign="center" w:y="1"/>
              <w:spacing w:before="12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Style w:val="23"/>
                <w:rFonts w:eastAsia="Impact"/>
              </w:rPr>
              <w:t>свойства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D6F" w:rsidRPr="00227D6F" w:rsidRDefault="00227D6F" w:rsidP="00842329">
            <w:pPr>
              <w:framePr w:w="9850" w:wrap="notBeside" w:vAnchor="text" w:hAnchor="text" w:xAlign="center" w:y="1"/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Style w:val="23"/>
                <w:rFonts w:eastAsia="Impact"/>
              </w:rPr>
              <w:t>Значение коэффициента</w:t>
            </w:r>
          </w:p>
        </w:tc>
      </w:tr>
      <w:tr w:rsidR="00227D6F" w:rsidRPr="00227D6F" w:rsidTr="00842329">
        <w:trPr>
          <w:trHeight w:hRule="exact" w:val="335"/>
          <w:jc w:val="center"/>
        </w:trPr>
        <w:tc>
          <w:tcPr>
            <w:tcW w:w="9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F" w:rsidRPr="00227D6F" w:rsidRDefault="00227D6F" w:rsidP="00842329">
            <w:pPr>
              <w:framePr w:w="9850" w:wrap="notBeside" w:vAnchor="text" w:hAnchor="text" w:xAlign="center" w:y="1"/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Style w:val="23"/>
                <w:rFonts w:eastAsia="Impact"/>
              </w:rPr>
              <w:t>Показатель качества жилого помещения</w:t>
            </w:r>
          </w:p>
        </w:tc>
      </w:tr>
      <w:tr w:rsidR="00227D6F" w:rsidRPr="00227D6F" w:rsidTr="00842329">
        <w:trPr>
          <w:trHeight w:hRule="exact" w:val="331"/>
          <w:jc w:val="center"/>
        </w:trPr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D6F" w:rsidRPr="00E94445" w:rsidRDefault="00227D6F" w:rsidP="00E94445">
            <w:pPr>
              <w:framePr w:w="9850" w:wrap="notBeside" w:vAnchor="text" w:hAnchor="text" w:xAlign="center" w:y="1"/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D6F" w:rsidRPr="00227D6F" w:rsidRDefault="00227D6F" w:rsidP="00842329">
            <w:pPr>
              <w:framePr w:w="9850" w:wrap="notBeside" w:vAnchor="text" w:hAnchor="text" w:xAlign="center" w:y="1"/>
              <w:spacing w:line="28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Style w:val="23"/>
                <w:rFonts w:eastAsia="Impact"/>
              </w:rPr>
              <w:t>Материал стен: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D6F" w:rsidRPr="00227D6F" w:rsidRDefault="00227D6F" w:rsidP="00842329">
            <w:pPr>
              <w:framePr w:w="9850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7D6F" w:rsidRPr="00227D6F" w:rsidTr="00842329">
        <w:trPr>
          <w:trHeight w:hRule="exact" w:val="659"/>
          <w:jc w:val="center"/>
        </w:trPr>
        <w:tc>
          <w:tcPr>
            <w:tcW w:w="3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7D6F" w:rsidRPr="00227D6F" w:rsidRDefault="00227D6F" w:rsidP="00842329">
            <w:pPr>
              <w:framePr w:w="9850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D6F" w:rsidRPr="00227D6F" w:rsidRDefault="00227D6F" w:rsidP="00842329">
            <w:pPr>
              <w:framePr w:w="9850" w:wrap="notBeside" w:vAnchor="text" w:hAnchor="text" w:xAlign="center" w:y="1"/>
              <w:spacing w:line="328" w:lineRule="exact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Style w:val="23"/>
                <w:rFonts w:eastAsia="Impact"/>
              </w:rPr>
              <w:t>- кирпичные, каменные, монолитные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D6F" w:rsidRPr="00227D6F" w:rsidRDefault="00E94445" w:rsidP="00842329">
            <w:pPr>
              <w:framePr w:w="9850" w:wrap="notBeside" w:vAnchor="text" w:hAnchor="text" w:xAlign="center" w:y="1"/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Impact16pt"/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227D6F" w:rsidRPr="00227D6F" w:rsidTr="00842329">
        <w:trPr>
          <w:trHeight w:hRule="exact" w:val="655"/>
          <w:jc w:val="center"/>
        </w:trPr>
        <w:tc>
          <w:tcPr>
            <w:tcW w:w="3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7D6F" w:rsidRPr="00227D6F" w:rsidRDefault="00227D6F" w:rsidP="00842329">
            <w:pPr>
              <w:framePr w:w="9850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D6F" w:rsidRPr="00227D6F" w:rsidRDefault="00E94445" w:rsidP="00E94445">
            <w:pPr>
              <w:framePr w:w="9850" w:wrap="notBeside" w:vAnchor="text" w:hAnchor="text" w:xAlign="center" w:y="1"/>
              <w:spacing w:after="60"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3"/>
                <w:rFonts w:eastAsia="Impact"/>
              </w:rPr>
              <w:t xml:space="preserve">- </w:t>
            </w:r>
            <w:r w:rsidR="00227D6F" w:rsidRPr="00227D6F">
              <w:rPr>
                <w:rStyle w:val="23"/>
                <w:rFonts w:eastAsia="Impact"/>
              </w:rPr>
              <w:t>крупнопанельные,</w:t>
            </w:r>
          </w:p>
          <w:p w:rsidR="00227D6F" w:rsidRPr="00227D6F" w:rsidRDefault="00227D6F" w:rsidP="00842329">
            <w:pPr>
              <w:framePr w:w="9850" w:wrap="notBeside" w:vAnchor="text" w:hAnchor="text" w:xAlign="center" w:y="1"/>
              <w:spacing w:before="6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Style w:val="23"/>
                <w:rFonts w:eastAsia="Impact"/>
              </w:rPr>
              <w:t>блочные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D6F" w:rsidRPr="00227D6F" w:rsidRDefault="00227D6F" w:rsidP="00842329">
            <w:pPr>
              <w:framePr w:w="9850" w:wrap="notBeside" w:vAnchor="text" w:hAnchor="text" w:xAlign="center" w:y="1"/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Style w:val="23"/>
                <w:rFonts w:eastAsia="Impact"/>
              </w:rPr>
              <w:t>1,0</w:t>
            </w:r>
          </w:p>
        </w:tc>
      </w:tr>
      <w:tr w:rsidR="00227D6F" w:rsidRPr="00227D6F" w:rsidTr="00842329">
        <w:trPr>
          <w:trHeight w:hRule="exact" w:val="346"/>
          <w:jc w:val="center"/>
        </w:trPr>
        <w:tc>
          <w:tcPr>
            <w:tcW w:w="3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7D6F" w:rsidRPr="00227D6F" w:rsidRDefault="00227D6F" w:rsidP="00842329">
            <w:pPr>
              <w:framePr w:w="9850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D6F" w:rsidRPr="00227D6F" w:rsidRDefault="00227D6F" w:rsidP="00842329">
            <w:pPr>
              <w:framePr w:w="9850" w:wrap="notBeside" w:vAnchor="text" w:hAnchor="text" w:xAlign="center" w:y="1"/>
              <w:spacing w:line="28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Style w:val="23"/>
                <w:rFonts w:eastAsia="Impact"/>
              </w:rPr>
              <w:t>- деревянные, смешанные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F" w:rsidRPr="00227D6F" w:rsidRDefault="00227D6F" w:rsidP="00842329">
            <w:pPr>
              <w:framePr w:w="9850" w:wrap="notBeside" w:vAnchor="text" w:hAnchor="text" w:xAlign="center" w:y="1"/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Style w:val="23"/>
                <w:rFonts w:eastAsia="Impact"/>
              </w:rPr>
              <w:t>0,9</w:t>
            </w:r>
          </w:p>
        </w:tc>
      </w:tr>
      <w:tr w:rsidR="00227D6F" w:rsidRPr="00227D6F" w:rsidTr="00842329">
        <w:trPr>
          <w:trHeight w:hRule="exact" w:val="331"/>
          <w:jc w:val="center"/>
        </w:trPr>
        <w:tc>
          <w:tcPr>
            <w:tcW w:w="9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F" w:rsidRPr="00227D6F" w:rsidRDefault="00227D6F" w:rsidP="00842329">
            <w:pPr>
              <w:framePr w:w="9850" w:wrap="notBeside" w:vAnchor="text" w:hAnchor="text" w:xAlign="center" w:y="1"/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Style w:val="23"/>
                <w:rFonts w:eastAsia="Impact"/>
              </w:rPr>
              <w:t>Показатель благоустройства жилого помещения</w:t>
            </w:r>
          </w:p>
        </w:tc>
      </w:tr>
      <w:tr w:rsidR="00227D6F" w:rsidRPr="00227D6F" w:rsidTr="00842329">
        <w:trPr>
          <w:trHeight w:hRule="exact" w:val="2599"/>
          <w:jc w:val="center"/>
        </w:trPr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D6F" w:rsidRPr="00227D6F" w:rsidRDefault="00227D6F" w:rsidP="00842329">
            <w:pPr>
              <w:framePr w:w="9850" w:wrap="notBeside" w:vAnchor="text" w:hAnchor="text" w:xAlign="center" w:y="1"/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D6F" w:rsidRPr="00227D6F" w:rsidRDefault="00227D6F" w:rsidP="00842329">
            <w:pPr>
              <w:framePr w:w="9850" w:wrap="notBeside" w:vAnchor="text" w:hAnchor="text" w:xAlign="center" w:y="1"/>
              <w:spacing w:line="324" w:lineRule="exact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Style w:val="23"/>
                <w:rFonts w:eastAsia="Impact"/>
              </w:rPr>
              <w:t>Жилые дома, имеющие все виды благоустройства (с централизованным холодным водоснабжением, отоплением и системой водоотведения).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D6F" w:rsidRPr="00227D6F" w:rsidRDefault="00227D6F" w:rsidP="00842329">
            <w:pPr>
              <w:framePr w:w="9850" w:wrap="notBeside" w:vAnchor="text" w:hAnchor="text" w:xAlign="center" w:y="1"/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Style w:val="23"/>
                <w:rFonts w:eastAsia="Impact"/>
              </w:rPr>
              <w:t>1,2</w:t>
            </w:r>
          </w:p>
        </w:tc>
      </w:tr>
      <w:tr w:rsidR="00227D6F" w:rsidRPr="00227D6F" w:rsidTr="00842329">
        <w:trPr>
          <w:trHeight w:hRule="exact" w:val="986"/>
          <w:jc w:val="center"/>
        </w:trPr>
        <w:tc>
          <w:tcPr>
            <w:tcW w:w="3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7D6F" w:rsidRPr="00227D6F" w:rsidRDefault="00227D6F" w:rsidP="00842329">
            <w:pPr>
              <w:framePr w:w="9850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D6F" w:rsidRPr="00227D6F" w:rsidRDefault="00227D6F" w:rsidP="00842329">
            <w:pPr>
              <w:framePr w:w="9850" w:wrap="notBeside" w:vAnchor="text" w:hAnchor="text" w:xAlign="center" w:y="1"/>
              <w:spacing w:line="324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Style w:val="23"/>
                <w:rFonts w:eastAsia="Impact"/>
              </w:rPr>
              <w:t>Жилые дома, имеющие не все виды благоустройства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D6F" w:rsidRPr="00227D6F" w:rsidRDefault="00227D6F" w:rsidP="00842329">
            <w:pPr>
              <w:framePr w:w="9850" w:wrap="notBeside" w:vAnchor="text" w:hAnchor="text" w:xAlign="center" w:y="1"/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Style w:val="23"/>
                <w:rFonts w:eastAsia="Impact"/>
              </w:rPr>
              <w:t>0,9</w:t>
            </w:r>
          </w:p>
        </w:tc>
      </w:tr>
      <w:tr w:rsidR="00227D6F" w:rsidRPr="00227D6F" w:rsidTr="00842329">
        <w:trPr>
          <w:trHeight w:hRule="exact" w:val="666"/>
          <w:jc w:val="center"/>
        </w:trPr>
        <w:tc>
          <w:tcPr>
            <w:tcW w:w="3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7D6F" w:rsidRPr="00227D6F" w:rsidRDefault="00227D6F" w:rsidP="00842329">
            <w:pPr>
              <w:framePr w:w="9850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D6F" w:rsidRPr="00227D6F" w:rsidRDefault="00227D6F" w:rsidP="00842329">
            <w:pPr>
              <w:framePr w:w="9850" w:wrap="notBeside" w:vAnchor="text" w:hAnchor="text" w:xAlign="center" w:y="1"/>
              <w:spacing w:line="324" w:lineRule="exact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Style w:val="23"/>
                <w:rFonts w:eastAsia="Impact"/>
              </w:rPr>
              <w:t>Жилые дома не благоустроенные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D6F" w:rsidRPr="00227D6F" w:rsidRDefault="00227D6F" w:rsidP="00842329">
            <w:pPr>
              <w:framePr w:w="9850" w:wrap="notBeside" w:vAnchor="text" w:hAnchor="text" w:xAlign="center" w:y="1"/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Style w:val="23"/>
                <w:rFonts w:eastAsia="Impact"/>
              </w:rPr>
              <w:t>0,8</w:t>
            </w:r>
          </w:p>
        </w:tc>
      </w:tr>
      <w:tr w:rsidR="00227D6F" w:rsidRPr="00227D6F" w:rsidTr="00842329">
        <w:trPr>
          <w:trHeight w:hRule="exact" w:val="331"/>
          <w:jc w:val="center"/>
        </w:trPr>
        <w:tc>
          <w:tcPr>
            <w:tcW w:w="9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F" w:rsidRPr="00227D6F" w:rsidRDefault="00227D6F" w:rsidP="00842329">
            <w:pPr>
              <w:framePr w:w="9850" w:wrap="notBeside" w:vAnchor="text" w:hAnchor="text" w:xAlign="center" w:y="1"/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Style w:val="23"/>
                <w:rFonts w:eastAsia="Impact"/>
              </w:rPr>
              <w:t>Показатель месторасположения</w:t>
            </w:r>
          </w:p>
        </w:tc>
      </w:tr>
      <w:tr w:rsidR="00A00302" w:rsidRPr="00227D6F" w:rsidTr="00A00302">
        <w:trPr>
          <w:trHeight w:val="1988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0302" w:rsidRPr="00227D6F" w:rsidRDefault="00A00302" w:rsidP="00842329">
            <w:pPr>
              <w:framePr w:w="9850" w:wrap="notBeside" w:vAnchor="text" w:hAnchor="text" w:xAlign="center" w:y="1"/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0302" w:rsidRPr="00227D6F" w:rsidRDefault="00A00302" w:rsidP="00A00302">
            <w:pPr>
              <w:framePr w:w="9850" w:wrap="notBeside" w:vAnchor="text" w:hAnchor="text" w:xAlign="center" w:y="1"/>
              <w:spacing w:line="328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3"/>
                <w:rFonts w:eastAsia="Impact"/>
              </w:rPr>
              <w:t>Населенные пункты сельсовета Памяти 13 Борцов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302" w:rsidRPr="00227D6F" w:rsidRDefault="00A00302" w:rsidP="00D76851">
            <w:pPr>
              <w:framePr w:w="9850" w:wrap="notBeside" w:vAnchor="text" w:hAnchor="text" w:xAlign="center" w:y="1"/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Style w:val="23"/>
                <w:rFonts w:eastAsia="Impact"/>
              </w:rPr>
              <w:t>0,8</w:t>
            </w:r>
          </w:p>
        </w:tc>
      </w:tr>
    </w:tbl>
    <w:p w:rsidR="00A00302" w:rsidRDefault="00A00302" w:rsidP="00227D6F">
      <w:pPr>
        <w:pStyle w:val="a5"/>
        <w:framePr w:w="9850" w:wrap="notBeside" w:vAnchor="text" w:hAnchor="text" w:xAlign="center" w:y="1"/>
        <w:shd w:val="clear" w:color="auto" w:fill="auto"/>
        <w:spacing w:line="328" w:lineRule="exact"/>
      </w:pPr>
    </w:p>
    <w:p w:rsidR="00227D6F" w:rsidRPr="00227D6F" w:rsidRDefault="00227D6F" w:rsidP="00227D6F">
      <w:pPr>
        <w:pStyle w:val="a5"/>
        <w:framePr w:w="9850" w:wrap="notBeside" w:vAnchor="text" w:hAnchor="text" w:xAlign="center" w:y="1"/>
        <w:shd w:val="clear" w:color="auto" w:fill="auto"/>
        <w:spacing w:line="328" w:lineRule="exact"/>
      </w:pPr>
      <w:r w:rsidRPr="00227D6F">
        <w:t>Конкретному жилому помещению соответствует лишь од</w:t>
      </w:r>
      <w:r w:rsidR="00A00302">
        <w:t>ин</w:t>
      </w:r>
      <w:r w:rsidRPr="00227D6F">
        <w:t xml:space="preserve"> из показателей качества и благоустройства жилого помещения, месторасположения дома.</w:t>
      </w:r>
    </w:p>
    <w:p w:rsidR="00227D6F" w:rsidRPr="00227D6F" w:rsidRDefault="00227D6F" w:rsidP="00227D6F">
      <w:pPr>
        <w:framePr w:w="9850" w:wrap="notBeside" w:vAnchor="text" w:hAnchor="text" w:xAlign="center" w:y="1"/>
        <w:rPr>
          <w:rFonts w:ascii="Times New Roman" w:hAnsi="Times New Roman"/>
          <w:sz w:val="28"/>
          <w:szCs w:val="28"/>
        </w:rPr>
      </w:pPr>
    </w:p>
    <w:p w:rsidR="00227D6F" w:rsidRPr="00227D6F" w:rsidRDefault="00227D6F" w:rsidP="00227D6F">
      <w:pPr>
        <w:rPr>
          <w:rFonts w:ascii="Times New Roman" w:hAnsi="Times New Roman"/>
          <w:sz w:val="28"/>
          <w:szCs w:val="28"/>
        </w:rPr>
      </w:pPr>
    </w:p>
    <w:p w:rsidR="00227D6F" w:rsidRPr="00227D6F" w:rsidRDefault="00227D6F" w:rsidP="00227D6F">
      <w:pPr>
        <w:rPr>
          <w:rFonts w:ascii="Times New Roman" w:hAnsi="Times New Roman"/>
          <w:sz w:val="28"/>
          <w:szCs w:val="28"/>
        </w:rPr>
        <w:sectPr w:rsidR="00227D6F" w:rsidRPr="00227D6F" w:rsidSect="00C52036">
          <w:type w:val="continuous"/>
          <w:pgSz w:w="11900" w:h="16840"/>
          <w:pgMar w:top="1054" w:right="701" w:bottom="991" w:left="1661" w:header="0" w:footer="3" w:gutter="0"/>
          <w:cols w:space="720"/>
          <w:noEndnote/>
          <w:docGrid w:linePitch="360"/>
        </w:sectPr>
      </w:pPr>
    </w:p>
    <w:p w:rsidR="00227D6F" w:rsidRPr="00227D6F" w:rsidRDefault="00227D6F" w:rsidP="00227D6F">
      <w:pPr>
        <w:pStyle w:val="40"/>
        <w:shd w:val="clear" w:color="auto" w:fill="auto"/>
        <w:spacing w:after="0" w:line="288" w:lineRule="exact"/>
        <w:ind w:right="20"/>
        <w:jc w:val="center"/>
        <w:rPr>
          <w:sz w:val="28"/>
          <w:szCs w:val="28"/>
        </w:rPr>
      </w:pPr>
      <w:r w:rsidRPr="00227D6F">
        <w:rPr>
          <w:sz w:val="28"/>
          <w:szCs w:val="28"/>
        </w:rPr>
        <w:lastRenderedPageBreak/>
        <w:t>Размер найма</w:t>
      </w:r>
      <w:r w:rsidR="00C81858">
        <w:rPr>
          <w:sz w:val="28"/>
          <w:szCs w:val="28"/>
        </w:rPr>
        <w:t xml:space="preserve"> (в рублях за 1 </w:t>
      </w:r>
      <w:proofErr w:type="spellStart"/>
      <w:r w:rsidR="00C81858">
        <w:rPr>
          <w:sz w:val="28"/>
          <w:szCs w:val="28"/>
        </w:rPr>
        <w:t>кв.м</w:t>
      </w:r>
      <w:proofErr w:type="spellEnd"/>
      <w:r w:rsidR="00C81858">
        <w:rPr>
          <w:sz w:val="28"/>
          <w:szCs w:val="28"/>
        </w:rPr>
        <w:t>.)</w:t>
      </w:r>
      <w:r w:rsidRPr="00227D6F">
        <w:rPr>
          <w:sz w:val="28"/>
          <w:szCs w:val="28"/>
        </w:rPr>
        <w:br/>
      </w:r>
    </w:p>
    <w:tbl>
      <w:tblPr>
        <w:tblOverlap w:val="never"/>
        <w:tblW w:w="0" w:type="auto"/>
        <w:jc w:val="center"/>
        <w:tblInd w:w="-12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36"/>
        <w:gridCol w:w="1729"/>
        <w:gridCol w:w="2366"/>
        <w:gridCol w:w="2281"/>
      </w:tblGrid>
      <w:tr w:rsidR="00A00302" w:rsidRPr="00A00302" w:rsidTr="00C81858">
        <w:trPr>
          <w:trHeight w:hRule="exact" w:val="306"/>
          <w:jc w:val="center"/>
        </w:trPr>
        <w:tc>
          <w:tcPr>
            <w:tcW w:w="36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302" w:rsidRPr="00A00302" w:rsidRDefault="00A00302" w:rsidP="00842329">
            <w:pPr>
              <w:framePr w:w="13799" w:wrap="notBeside" w:vAnchor="text" w:hAnchor="text" w:xAlign="center" w:y="1"/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302">
              <w:rPr>
                <w:rStyle w:val="210pt"/>
                <w:rFonts w:eastAsia="Calibri"/>
                <w:sz w:val="28"/>
                <w:szCs w:val="28"/>
              </w:rPr>
              <w:t>Вид благоустройства жилого помещения</w:t>
            </w:r>
          </w:p>
        </w:tc>
        <w:tc>
          <w:tcPr>
            <w:tcW w:w="63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302" w:rsidRPr="00A00302" w:rsidRDefault="00A00302" w:rsidP="00A00302">
            <w:pPr>
              <w:framePr w:w="13799" w:wrap="notBeside" w:vAnchor="text" w:hAnchor="text" w:xAlign="center" w:y="1"/>
              <w:spacing w:line="2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302">
              <w:rPr>
                <w:rStyle w:val="210pt"/>
                <w:rFonts w:eastAsia="Calibri"/>
                <w:sz w:val="28"/>
                <w:szCs w:val="28"/>
              </w:rPr>
              <w:t xml:space="preserve"> населенные пункты  сельсовета Памяти 13 Борцов</w:t>
            </w:r>
          </w:p>
        </w:tc>
      </w:tr>
      <w:tr w:rsidR="00A00302" w:rsidRPr="00A00302" w:rsidTr="00C81858">
        <w:trPr>
          <w:trHeight w:hRule="exact" w:val="1260"/>
          <w:jc w:val="center"/>
        </w:trPr>
        <w:tc>
          <w:tcPr>
            <w:tcW w:w="36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0302" w:rsidRPr="00A00302" w:rsidRDefault="00A00302" w:rsidP="00842329">
            <w:pPr>
              <w:framePr w:w="1379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302" w:rsidRPr="00A00302" w:rsidRDefault="00A00302" w:rsidP="00C81858">
            <w:pPr>
              <w:framePr w:w="13799" w:wrap="notBeside" w:vAnchor="text" w:hAnchor="text" w:xAlign="center" w:y="1"/>
              <w:spacing w:after="0" w:line="27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302">
              <w:rPr>
                <w:rStyle w:val="210pt"/>
                <w:rFonts w:eastAsia="Calibri"/>
                <w:sz w:val="28"/>
                <w:szCs w:val="28"/>
              </w:rPr>
              <w:t>кирпичные,</w:t>
            </w:r>
          </w:p>
          <w:p w:rsidR="00A00302" w:rsidRPr="00A00302" w:rsidRDefault="00A00302" w:rsidP="00C81858">
            <w:pPr>
              <w:framePr w:w="13799" w:wrap="notBeside" w:vAnchor="text" w:hAnchor="text" w:xAlign="center" w:y="1"/>
              <w:spacing w:after="0" w:line="27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302">
              <w:rPr>
                <w:rStyle w:val="210pt"/>
                <w:rFonts w:eastAsia="Calibri"/>
                <w:sz w:val="28"/>
                <w:szCs w:val="28"/>
              </w:rPr>
              <w:t>каменные,</w:t>
            </w:r>
          </w:p>
          <w:p w:rsidR="00A00302" w:rsidRPr="00A00302" w:rsidRDefault="00A00302" w:rsidP="00842329">
            <w:pPr>
              <w:framePr w:w="13799" w:wrap="notBeside" w:vAnchor="text" w:hAnchor="text" w:xAlign="center" w:y="1"/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302">
              <w:rPr>
                <w:rStyle w:val="210pt"/>
                <w:rFonts w:eastAsia="Calibri"/>
                <w:sz w:val="28"/>
                <w:szCs w:val="28"/>
              </w:rPr>
              <w:t>монолитные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302" w:rsidRPr="00A00302" w:rsidRDefault="00A00302" w:rsidP="00842329">
            <w:pPr>
              <w:framePr w:w="13799" w:wrap="notBeside" w:vAnchor="text" w:hAnchor="text" w:xAlign="center" w:y="1"/>
              <w:spacing w:after="60" w:line="20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0302">
              <w:rPr>
                <w:rStyle w:val="210pt"/>
                <w:rFonts w:eastAsia="Calibri"/>
                <w:sz w:val="28"/>
                <w:szCs w:val="28"/>
              </w:rPr>
              <w:t>крупнопанельные,</w:t>
            </w:r>
          </w:p>
          <w:p w:rsidR="00A00302" w:rsidRPr="00A00302" w:rsidRDefault="00A00302" w:rsidP="00842329">
            <w:pPr>
              <w:framePr w:w="13799" w:wrap="notBeside" w:vAnchor="text" w:hAnchor="text" w:xAlign="center" w:y="1"/>
              <w:spacing w:before="60" w:line="2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302">
              <w:rPr>
                <w:rStyle w:val="210pt"/>
                <w:rFonts w:eastAsia="Calibri"/>
                <w:sz w:val="28"/>
                <w:szCs w:val="28"/>
              </w:rPr>
              <w:t>блочные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302" w:rsidRPr="00A00302" w:rsidRDefault="00A00302" w:rsidP="00842329">
            <w:pPr>
              <w:framePr w:w="13799" w:wrap="notBeside" w:vAnchor="text" w:hAnchor="text" w:xAlign="center" w:y="1"/>
              <w:spacing w:after="120" w:line="2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302">
              <w:rPr>
                <w:rStyle w:val="210pt"/>
                <w:rFonts w:eastAsia="Calibri"/>
                <w:sz w:val="28"/>
                <w:szCs w:val="28"/>
              </w:rPr>
              <w:t>деревянные,</w:t>
            </w:r>
          </w:p>
          <w:p w:rsidR="00A00302" w:rsidRPr="00A00302" w:rsidRDefault="00A00302" w:rsidP="00842329">
            <w:pPr>
              <w:framePr w:w="13799" w:wrap="notBeside" w:vAnchor="text" w:hAnchor="text" w:xAlign="center" w:y="1"/>
              <w:spacing w:before="120" w:line="2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302">
              <w:rPr>
                <w:rStyle w:val="210pt"/>
                <w:rFonts w:eastAsia="Calibri"/>
                <w:sz w:val="28"/>
                <w:szCs w:val="28"/>
              </w:rPr>
              <w:t>смешанные</w:t>
            </w:r>
          </w:p>
        </w:tc>
      </w:tr>
      <w:tr w:rsidR="00A00302" w:rsidRPr="00A00302" w:rsidTr="00C81858">
        <w:trPr>
          <w:trHeight w:hRule="exact" w:val="1092"/>
          <w:jc w:val="center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302" w:rsidRPr="00A00302" w:rsidRDefault="00A00302" w:rsidP="00842329">
            <w:pPr>
              <w:framePr w:w="13799" w:wrap="notBeside" w:vAnchor="text" w:hAnchor="text" w:xAlign="center" w:y="1"/>
              <w:spacing w:line="274" w:lineRule="exact"/>
              <w:rPr>
                <w:rFonts w:ascii="Times New Roman" w:hAnsi="Times New Roman"/>
                <w:sz w:val="28"/>
                <w:szCs w:val="28"/>
              </w:rPr>
            </w:pPr>
            <w:r w:rsidRPr="00A00302">
              <w:rPr>
                <w:rStyle w:val="210pt"/>
                <w:rFonts w:eastAsia="Calibri"/>
                <w:sz w:val="28"/>
                <w:szCs w:val="28"/>
              </w:rPr>
              <w:t>Жилые дома, имеющие все виды благоустройства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302" w:rsidRPr="00A00302" w:rsidRDefault="00A00302" w:rsidP="00842329">
            <w:pPr>
              <w:framePr w:w="13799" w:wrap="notBeside" w:vAnchor="text" w:hAnchor="text" w:xAlign="center" w:y="1"/>
              <w:spacing w:line="20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0302">
              <w:rPr>
                <w:rStyle w:val="210pt"/>
                <w:rFonts w:eastAsia="Calibri"/>
                <w:sz w:val="28"/>
                <w:szCs w:val="28"/>
              </w:rPr>
              <w:t>8,76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302" w:rsidRPr="00A00302" w:rsidRDefault="00A00302" w:rsidP="00842329">
            <w:pPr>
              <w:framePr w:w="13799" w:wrap="notBeside" w:vAnchor="text" w:hAnchor="text" w:xAlign="center" w:y="1"/>
              <w:spacing w:line="20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0302">
              <w:rPr>
                <w:rStyle w:val="210pt"/>
                <w:rFonts w:eastAsia="Calibri"/>
                <w:sz w:val="28"/>
                <w:szCs w:val="28"/>
              </w:rPr>
              <w:t>8,47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302" w:rsidRPr="00A00302" w:rsidRDefault="00A00302" w:rsidP="00842329">
            <w:pPr>
              <w:framePr w:w="13799" w:wrap="notBeside" w:vAnchor="text" w:hAnchor="text" w:xAlign="center" w:y="1"/>
              <w:spacing w:line="20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0302">
              <w:rPr>
                <w:rStyle w:val="210pt"/>
                <w:rFonts w:eastAsia="Calibri"/>
                <w:sz w:val="28"/>
                <w:szCs w:val="28"/>
              </w:rPr>
              <w:t>8,19</w:t>
            </w:r>
          </w:p>
        </w:tc>
      </w:tr>
      <w:tr w:rsidR="00A00302" w:rsidRPr="00A00302" w:rsidTr="00C81858">
        <w:trPr>
          <w:trHeight w:hRule="exact" w:val="1159"/>
          <w:jc w:val="center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302" w:rsidRPr="00A00302" w:rsidRDefault="00A00302" w:rsidP="00C81858">
            <w:pPr>
              <w:framePr w:w="13799" w:wrap="notBeside" w:vAnchor="text" w:hAnchor="text" w:xAlign="center" w:y="1"/>
              <w:spacing w:after="0" w:line="277" w:lineRule="exact"/>
              <w:rPr>
                <w:rFonts w:ascii="Times New Roman" w:hAnsi="Times New Roman"/>
                <w:sz w:val="28"/>
                <w:szCs w:val="28"/>
              </w:rPr>
            </w:pPr>
            <w:r w:rsidRPr="00A00302">
              <w:rPr>
                <w:rStyle w:val="210pt"/>
                <w:rFonts w:eastAsia="Calibri"/>
                <w:sz w:val="28"/>
                <w:szCs w:val="28"/>
              </w:rPr>
              <w:t>Жилые дома, имеющие не все виды</w:t>
            </w:r>
          </w:p>
          <w:p w:rsidR="00A00302" w:rsidRPr="00A00302" w:rsidRDefault="00A00302" w:rsidP="00C81858">
            <w:pPr>
              <w:framePr w:w="13799" w:wrap="notBeside" w:vAnchor="text" w:hAnchor="text" w:xAlign="center" w:y="1"/>
              <w:spacing w:after="0" w:line="277" w:lineRule="exact"/>
              <w:rPr>
                <w:rFonts w:ascii="Times New Roman" w:hAnsi="Times New Roman"/>
                <w:sz w:val="28"/>
                <w:szCs w:val="28"/>
              </w:rPr>
            </w:pPr>
            <w:r w:rsidRPr="00A00302">
              <w:rPr>
                <w:rStyle w:val="210pt"/>
                <w:rFonts w:eastAsia="Calibri"/>
                <w:sz w:val="28"/>
                <w:szCs w:val="28"/>
              </w:rPr>
              <w:t>благоустройства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302" w:rsidRPr="00A00302" w:rsidRDefault="00A00302" w:rsidP="00842329">
            <w:pPr>
              <w:framePr w:w="13799" w:wrap="notBeside" w:vAnchor="text" w:hAnchor="text" w:xAlign="center" w:y="1"/>
              <w:spacing w:line="20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0302">
              <w:rPr>
                <w:rStyle w:val="210pt"/>
                <w:rFonts w:eastAsia="Calibri"/>
                <w:sz w:val="28"/>
                <w:szCs w:val="28"/>
              </w:rPr>
              <w:t>7,91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302" w:rsidRPr="00A00302" w:rsidRDefault="00A00302" w:rsidP="00842329">
            <w:pPr>
              <w:framePr w:w="13799" w:wrap="notBeside" w:vAnchor="text" w:hAnchor="text" w:xAlign="center" w:y="1"/>
              <w:spacing w:line="20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0302">
              <w:rPr>
                <w:rStyle w:val="210pt"/>
                <w:rFonts w:eastAsia="Calibri"/>
                <w:sz w:val="28"/>
                <w:szCs w:val="28"/>
              </w:rPr>
              <w:t>7,63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302" w:rsidRPr="00A00302" w:rsidRDefault="00A00302" w:rsidP="00842329">
            <w:pPr>
              <w:framePr w:w="13799" w:wrap="notBeside" w:vAnchor="text" w:hAnchor="text" w:xAlign="center" w:y="1"/>
              <w:spacing w:line="20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0302">
              <w:rPr>
                <w:rStyle w:val="210pt"/>
                <w:rFonts w:eastAsia="Calibri"/>
                <w:sz w:val="28"/>
                <w:szCs w:val="28"/>
              </w:rPr>
              <w:t>7,34</w:t>
            </w:r>
          </w:p>
        </w:tc>
      </w:tr>
      <w:tr w:rsidR="00A00302" w:rsidRPr="00A00302" w:rsidTr="00C81858">
        <w:trPr>
          <w:trHeight w:hRule="exact" w:val="998"/>
          <w:jc w:val="center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0302" w:rsidRPr="00A00302" w:rsidRDefault="00A00302" w:rsidP="00842329">
            <w:pPr>
              <w:framePr w:w="13799" w:wrap="notBeside" w:vAnchor="text" w:hAnchor="text" w:xAlign="center" w:y="1"/>
              <w:spacing w:line="277" w:lineRule="exact"/>
              <w:rPr>
                <w:rFonts w:ascii="Times New Roman" w:hAnsi="Times New Roman"/>
                <w:sz w:val="28"/>
                <w:szCs w:val="28"/>
              </w:rPr>
            </w:pPr>
            <w:r w:rsidRPr="00A00302">
              <w:rPr>
                <w:rStyle w:val="210pt"/>
                <w:rFonts w:eastAsia="Calibri"/>
                <w:sz w:val="28"/>
                <w:szCs w:val="28"/>
              </w:rPr>
              <w:t>Жилые дома не благоустроенные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0302" w:rsidRPr="00A00302" w:rsidRDefault="00A00302" w:rsidP="00842329">
            <w:pPr>
              <w:framePr w:w="13799" w:wrap="notBeside" w:vAnchor="text" w:hAnchor="text" w:xAlign="center" w:y="1"/>
              <w:spacing w:line="20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0302">
              <w:rPr>
                <w:rStyle w:val="210pt"/>
                <w:rFonts w:eastAsia="Calibri"/>
                <w:sz w:val="28"/>
                <w:szCs w:val="28"/>
              </w:rPr>
              <w:t>7,63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0302" w:rsidRPr="00A00302" w:rsidRDefault="00A00302" w:rsidP="00842329">
            <w:pPr>
              <w:framePr w:w="13799" w:wrap="notBeside" w:vAnchor="text" w:hAnchor="text" w:xAlign="center" w:y="1"/>
              <w:spacing w:line="20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0302">
              <w:rPr>
                <w:rStyle w:val="210pt"/>
                <w:rFonts w:eastAsia="Calibri"/>
                <w:sz w:val="28"/>
                <w:szCs w:val="28"/>
              </w:rPr>
              <w:t>7,34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302" w:rsidRPr="00A00302" w:rsidRDefault="00A00302" w:rsidP="00842329">
            <w:pPr>
              <w:framePr w:w="13799" w:wrap="notBeside" w:vAnchor="text" w:hAnchor="text" w:xAlign="center" w:y="1"/>
              <w:spacing w:line="20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0302">
              <w:rPr>
                <w:rStyle w:val="210pt"/>
                <w:rFonts w:eastAsia="Calibri"/>
                <w:sz w:val="28"/>
                <w:szCs w:val="28"/>
              </w:rPr>
              <w:t>7,06</w:t>
            </w:r>
          </w:p>
        </w:tc>
      </w:tr>
    </w:tbl>
    <w:p w:rsidR="00227D6F" w:rsidRPr="00227D6F" w:rsidRDefault="00227D6F" w:rsidP="00227D6F">
      <w:pPr>
        <w:framePr w:w="13799" w:wrap="notBeside" w:vAnchor="text" w:hAnchor="text" w:xAlign="center" w:y="1"/>
        <w:rPr>
          <w:rFonts w:ascii="Times New Roman" w:hAnsi="Times New Roman"/>
          <w:sz w:val="28"/>
          <w:szCs w:val="28"/>
        </w:rPr>
      </w:pPr>
    </w:p>
    <w:p w:rsidR="00227D6F" w:rsidRPr="00227D6F" w:rsidRDefault="00227D6F" w:rsidP="00227D6F">
      <w:pPr>
        <w:rPr>
          <w:rFonts w:ascii="Times New Roman" w:hAnsi="Times New Roman"/>
          <w:sz w:val="28"/>
          <w:szCs w:val="28"/>
        </w:rPr>
      </w:pPr>
    </w:p>
    <w:p w:rsidR="00227D6F" w:rsidRPr="00227D6F" w:rsidRDefault="00227D6F" w:rsidP="00227D6F">
      <w:pPr>
        <w:rPr>
          <w:rFonts w:ascii="Times New Roman" w:hAnsi="Times New Roman"/>
          <w:sz w:val="28"/>
          <w:szCs w:val="28"/>
        </w:rPr>
      </w:pPr>
    </w:p>
    <w:p w:rsidR="009366B2" w:rsidRPr="00227D6F" w:rsidRDefault="009366B2" w:rsidP="009366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2CB0" w:rsidRPr="00227D6F" w:rsidRDefault="00D62CB0">
      <w:pPr>
        <w:rPr>
          <w:rFonts w:ascii="Times New Roman" w:hAnsi="Times New Roman"/>
          <w:sz w:val="28"/>
          <w:szCs w:val="28"/>
        </w:rPr>
      </w:pPr>
    </w:p>
    <w:sectPr w:rsidR="00D62CB0" w:rsidRPr="00227D6F" w:rsidSect="00C81858">
      <w:pgSz w:w="11591" w:h="16838"/>
      <w:pgMar w:top="899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957"/>
    <w:multiLevelType w:val="multilevel"/>
    <w:tmpl w:val="F7C61A3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420E59"/>
    <w:multiLevelType w:val="multilevel"/>
    <w:tmpl w:val="2680521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145285"/>
    <w:multiLevelType w:val="multilevel"/>
    <w:tmpl w:val="1940EC4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F82EAB"/>
    <w:multiLevelType w:val="multilevel"/>
    <w:tmpl w:val="D9206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20F"/>
    <w:rsid w:val="00081A4D"/>
    <w:rsid w:val="000F420F"/>
    <w:rsid w:val="00227D6F"/>
    <w:rsid w:val="00914EB7"/>
    <w:rsid w:val="009366B2"/>
    <w:rsid w:val="00A00302"/>
    <w:rsid w:val="00C52036"/>
    <w:rsid w:val="00C81858"/>
    <w:rsid w:val="00CD3270"/>
    <w:rsid w:val="00D62CB0"/>
    <w:rsid w:val="00E9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B2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366B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2Exact">
    <w:name w:val="Основной текст (2) Exact"/>
    <w:basedOn w:val="a0"/>
    <w:rsid w:val="00227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3"/>
    <w:rsid w:val="00227D6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27D6F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227D6F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">
    <w:name w:val="Основной текст (2)_"/>
    <w:basedOn w:val="a0"/>
    <w:rsid w:val="00227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227D6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0">
    <w:name w:val="Основной текст (2) + Полужирный"/>
    <w:basedOn w:val="2"/>
    <w:rsid w:val="00227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sid w:val="00227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">
    <w:name w:val="Заголовок №2_"/>
    <w:basedOn w:val="a0"/>
    <w:rsid w:val="00227D6F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2">
    <w:name w:val="Заголовок №2"/>
    <w:basedOn w:val="21"/>
    <w:rsid w:val="00227D6F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8pt1pt">
    <w:name w:val="Основной текст (2) + 8 pt;Курсив;Интервал 1 pt"/>
    <w:basedOn w:val="2"/>
    <w:rsid w:val="00227D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227D6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"/>
    <w:basedOn w:val="2"/>
    <w:rsid w:val="00227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Impact16pt">
    <w:name w:val="Основной текст (2) + Impact;16 pt"/>
    <w:basedOn w:val="2"/>
    <w:rsid w:val="00227D6F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FranklinGothicMedium10pt">
    <w:name w:val="Основной текст (2) + Franklin Gothic Medium;10 pt"/>
    <w:basedOn w:val="2"/>
    <w:rsid w:val="00227D6F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227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3">
    <w:name w:val="Подпись к картинке"/>
    <w:basedOn w:val="a"/>
    <w:link w:val="Exact"/>
    <w:rsid w:val="00227D6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227D6F"/>
    <w:pPr>
      <w:widowControl w:val="0"/>
      <w:shd w:val="clear" w:color="auto" w:fill="FFFFFF"/>
      <w:spacing w:after="300" w:line="227" w:lineRule="exact"/>
      <w:jc w:val="center"/>
    </w:pPr>
    <w:rPr>
      <w:rFonts w:ascii="Times New Roman" w:eastAsia="Times New Roman" w:hAnsi="Times New Roman"/>
      <w:spacing w:val="20"/>
      <w:sz w:val="20"/>
      <w:szCs w:val="20"/>
      <w:lang w:eastAsia="en-US"/>
    </w:rPr>
  </w:style>
  <w:style w:type="paragraph" w:customStyle="1" w:styleId="11">
    <w:name w:val="Заголовок №1"/>
    <w:basedOn w:val="a"/>
    <w:link w:val="10"/>
    <w:rsid w:val="00227D6F"/>
    <w:pPr>
      <w:widowControl w:val="0"/>
      <w:shd w:val="clear" w:color="auto" w:fill="FFFFFF"/>
      <w:spacing w:before="300" w:after="480" w:line="0" w:lineRule="atLeast"/>
      <w:outlineLvl w:val="0"/>
    </w:pPr>
    <w:rPr>
      <w:rFonts w:ascii="Times New Roman" w:eastAsia="Times New Roman" w:hAnsi="Times New Roman"/>
      <w:b/>
      <w:bCs/>
      <w:sz w:val="36"/>
      <w:szCs w:val="36"/>
      <w:lang w:eastAsia="en-US"/>
    </w:rPr>
  </w:style>
  <w:style w:type="paragraph" w:customStyle="1" w:styleId="40">
    <w:name w:val="Основной текст (4)"/>
    <w:basedOn w:val="a"/>
    <w:link w:val="4"/>
    <w:rsid w:val="00227D6F"/>
    <w:pPr>
      <w:widowControl w:val="0"/>
      <w:shd w:val="clear" w:color="auto" w:fill="FFFFFF"/>
      <w:spacing w:after="600" w:line="0" w:lineRule="atLeast"/>
      <w:jc w:val="right"/>
    </w:pPr>
    <w:rPr>
      <w:rFonts w:ascii="Times New Roman" w:eastAsia="Times New Roman" w:hAnsi="Times New Roman"/>
      <w:sz w:val="20"/>
      <w:szCs w:val="20"/>
      <w:lang w:eastAsia="en-US"/>
    </w:rPr>
  </w:style>
  <w:style w:type="paragraph" w:customStyle="1" w:styleId="a5">
    <w:name w:val="Подпись к таблице"/>
    <w:basedOn w:val="a"/>
    <w:link w:val="a4"/>
    <w:rsid w:val="00227D6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27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7D6F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CD32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B2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366B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2Exact">
    <w:name w:val="Основной текст (2) Exact"/>
    <w:basedOn w:val="a0"/>
    <w:rsid w:val="00227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3"/>
    <w:rsid w:val="00227D6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27D6F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227D6F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">
    <w:name w:val="Основной текст (2)_"/>
    <w:basedOn w:val="a0"/>
    <w:rsid w:val="00227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227D6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0">
    <w:name w:val="Основной текст (2) + Полужирный"/>
    <w:basedOn w:val="2"/>
    <w:rsid w:val="00227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sid w:val="00227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">
    <w:name w:val="Заголовок №2_"/>
    <w:basedOn w:val="a0"/>
    <w:rsid w:val="00227D6F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2">
    <w:name w:val="Заголовок №2"/>
    <w:basedOn w:val="21"/>
    <w:rsid w:val="00227D6F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8pt1pt">
    <w:name w:val="Основной текст (2) + 8 pt;Курсив;Интервал 1 pt"/>
    <w:basedOn w:val="2"/>
    <w:rsid w:val="00227D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227D6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"/>
    <w:basedOn w:val="2"/>
    <w:rsid w:val="00227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Impact16pt">
    <w:name w:val="Основной текст (2) + Impact;16 pt"/>
    <w:basedOn w:val="2"/>
    <w:rsid w:val="00227D6F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FranklinGothicMedium10pt">
    <w:name w:val="Основной текст (2) + Franklin Gothic Medium;10 pt"/>
    <w:basedOn w:val="2"/>
    <w:rsid w:val="00227D6F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227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3">
    <w:name w:val="Подпись к картинке"/>
    <w:basedOn w:val="a"/>
    <w:link w:val="Exact"/>
    <w:rsid w:val="00227D6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227D6F"/>
    <w:pPr>
      <w:widowControl w:val="0"/>
      <w:shd w:val="clear" w:color="auto" w:fill="FFFFFF"/>
      <w:spacing w:after="300" w:line="227" w:lineRule="exact"/>
      <w:jc w:val="center"/>
    </w:pPr>
    <w:rPr>
      <w:rFonts w:ascii="Times New Roman" w:eastAsia="Times New Roman" w:hAnsi="Times New Roman"/>
      <w:spacing w:val="20"/>
      <w:sz w:val="20"/>
      <w:szCs w:val="20"/>
      <w:lang w:eastAsia="en-US"/>
    </w:rPr>
  </w:style>
  <w:style w:type="paragraph" w:customStyle="1" w:styleId="11">
    <w:name w:val="Заголовок №1"/>
    <w:basedOn w:val="a"/>
    <w:link w:val="10"/>
    <w:rsid w:val="00227D6F"/>
    <w:pPr>
      <w:widowControl w:val="0"/>
      <w:shd w:val="clear" w:color="auto" w:fill="FFFFFF"/>
      <w:spacing w:before="300" w:after="480" w:line="0" w:lineRule="atLeast"/>
      <w:outlineLvl w:val="0"/>
    </w:pPr>
    <w:rPr>
      <w:rFonts w:ascii="Times New Roman" w:eastAsia="Times New Roman" w:hAnsi="Times New Roman"/>
      <w:b/>
      <w:bCs/>
      <w:sz w:val="36"/>
      <w:szCs w:val="36"/>
      <w:lang w:eastAsia="en-US"/>
    </w:rPr>
  </w:style>
  <w:style w:type="paragraph" w:customStyle="1" w:styleId="40">
    <w:name w:val="Основной текст (4)"/>
    <w:basedOn w:val="a"/>
    <w:link w:val="4"/>
    <w:rsid w:val="00227D6F"/>
    <w:pPr>
      <w:widowControl w:val="0"/>
      <w:shd w:val="clear" w:color="auto" w:fill="FFFFFF"/>
      <w:spacing w:after="600" w:line="0" w:lineRule="atLeast"/>
      <w:jc w:val="right"/>
    </w:pPr>
    <w:rPr>
      <w:rFonts w:ascii="Times New Roman" w:eastAsia="Times New Roman" w:hAnsi="Times New Roman"/>
      <w:sz w:val="20"/>
      <w:szCs w:val="20"/>
      <w:lang w:eastAsia="en-US"/>
    </w:rPr>
  </w:style>
  <w:style w:type="paragraph" w:customStyle="1" w:styleId="a5">
    <w:name w:val="Подпись к таблице"/>
    <w:basedOn w:val="a"/>
    <w:link w:val="a4"/>
    <w:rsid w:val="00227D6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27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7D6F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CD32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cp:keywords/>
  <dc:description/>
  <cp:lastModifiedBy>Preds</cp:lastModifiedBy>
  <cp:revision>6</cp:revision>
  <cp:lastPrinted>2020-12-04T03:05:00Z</cp:lastPrinted>
  <dcterms:created xsi:type="dcterms:W3CDTF">2020-11-30T01:16:00Z</dcterms:created>
  <dcterms:modified xsi:type="dcterms:W3CDTF">2020-12-04T03:06:00Z</dcterms:modified>
</cp:coreProperties>
</file>