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8" w:rsidRPr="006558B6" w:rsidRDefault="00942C18" w:rsidP="00942C1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18" w:rsidRDefault="00942C18" w:rsidP="00942C18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942C18" w:rsidRDefault="00942C18" w:rsidP="00942C18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942C18" w:rsidRDefault="00942C18" w:rsidP="00942C18">
      <w:pPr>
        <w:jc w:val="center"/>
        <w:rPr>
          <w:b/>
        </w:rPr>
      </w:pPr>
      <w:r>
        <w:rPr>
          <w:b/>
        </w:rPr>
        <w:t>ЕМЕЛЬЯНОВСКИЙ РАЙОН</w:t>
      </w:r>
    </w:p>
    <w:p w:rsidR="00942C18" w:rsidRDefault="00942C18" w:rsidP="00942C18">
      <w:pPr>
        <w:jc w:val="center"/>
        <w:rPr>
          <w:b/>
        </w:rPr>
      </w:pPr>
    </w:p>
    <w:p w:rsidR="00942C18" w:rsidRPr="00106151" w:rsidRDefault="00942C18" w:rsidP="00942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942C18" w:rsidRPr="00E9211A" w:rsidRDefault="00942C18" w:rsidP="00942C18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30.11.2018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</w:t>
      </w:r>
      <w:r w:rsidR="005C6F40">
        <w:rPr>
          <w:sz w:val="28"/>
          <w:szCs w:val="28"/>
        </w:rPr>
        <w:t>цов</w:t>
      </w:r>
      <w:r w:rsidR="005C6F40">
        <w:rPr>
          <w:sz w:val="28"/>
          <w:szCs w:val="28"/>
        </w:rPr>
        <w:tab/>
        <w:t xml:space="preserve">                     № 07-28</w:t>
      </w:r>
      <w:r>
        <w:rPr>
          <w:sz w:val="28"/>
          <w:szCs w:val="28"/>
        </w:rPr>
        <w:t>р</w:t>
      </w:r>
    </w:p>
    <w:p w:rsidR="00942C18" w:rsidRPr="00357270" w:rsidRDefault="00942C18" w:rsidP="00942C18">
      <w:pPr>
        <w:rPr>
          <w:sz w:val="28"/>
          <w:szCs w:val="28"/>
        </w:rPr>
      </w:pPr>
    </w:p>
    <w:p w:rsidR="00942C18" w:rsidRDefault="00942C18" w:rsidP="00942C1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42C18" w:rsidRDefault="00942C18" w:rsidP="00942C18">
      <w:pPr>
        <w:rPr>
          <w:sz w:val="28"/>
          <w:szCs w:val="28"/>
        </w:rPr>
      </w:pPr>
      <w:r>
        <w:rPr>
          <w:sz w:val="28"/>
          <w:szCs w:val="28"/>
        </w:rPr>
        <w:t>Совета депутатов от 14.11.2018г. № 05-22р</w:t>
      </w:r>
    </w:p>
    <w:p w:rsidR="00942C18" w:rsidRDefault="00942C18" w:rsidP="00942C18">
      <w:pPr>
        <w:rPr>
          <w:sz w:val="28"/>
          <w:szCs w:val="28"/>
        </w:rPr>
      </w:pPr>
      <w:r>
        <w:rPr>
          <w:sz w:val="28"/>
          <w:szCs w:val="28"/>
        </w:rPr>
        <w:t xml:space="preserve"> «О назначении публичных слушаний»</w:t>
      </w:r>
    </w:p>
    <w:p w:rsidR="00942C18" w:rsidRPr="00857E2D" w:rsidRDefault="00942C18" w:rsidP="00942C18">
      <w:pPr>
        <w:rPr>
          <w:sz w:val="28"/>
          <w:szCs w:val="28"/>
        </w:rPr>
      </w:pPr>
    </w:p>
    <w:p w:rsidR="00942C18" w:rsidRPr="00857E2D" w:rsidRDefault="00942C18" w:rsidP="00942C18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942C18" w:rsidRPr="00857E2D" w:rsidRDefault="00942C18" w:rsidP="00942C18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942C18" w:rsidRDefault="00942C18" w:rsidP="00013C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</w:t>
      </w:r>
      <w:r w:rsidR="00013C6E">
        <w:rPr>
          <w:rFonts w:ascii="Times New Roman" w:hAnsi="Times New Roman" w:cs="Times New Roman"/>
          <w:sz w:val="28"/>
          <w:szCs w:val="28"/>
        </w:rPr>
        <w:t>путатов от 14.11.2018г. № 05-22</w:t>
      </w:r>
      <w:r>
        <w:rPr>
          <w:rFonts w:ascii="Times New Roman" w:hAnsi="Times New Roman" w:cs="Times New Roman"/>
          <w:sz w:val="28"/>
          <w:szCs w:val="28"/>
        </w:rPr>
        <w:t>р «О назначении публичных слушаний» следующие изменения:</w:t>
      </w:r>
    </w:p>
    <w:p w:rsidR="00013C6E" w:rsidRDefault="00942C18" w:rsidP="00013C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 изложить в следующей редакции:</w:t>
      </w:r>
    </w:p>
    <w:p w:rsidR="00942C18" w:rsidRPr="00B74230" w:rsidRDefault="00942C18" w:rsidP="00013C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13C6E">
        <w:rPr>
          <w:rFonts w:ascii="Times New Roman" w:hAnsi="Times New Roman" w:cs="Times New Roman"/>
          <w:sz w:val="28"/>
          <w:szCs w:val="28"/>
        </w:rPr>
        <w:t xml:space="preserve">1. </w:t>
      </w: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17.12.2018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  <w:r w:rsidR="0001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«Утверждение бюджета сельсовета Памяти 13 Борцов на 2019 год и </w:t>
      </w:r>
      <w:r w:rsidR="00013C6E">
        <w:rPr>
          <w:rFonts w:ascii="Times New Roman" w:hAnsi="Times New Roman" w:cs="Times New Roman"/>
          <w:sz w:val="28"/>
          <w:szCs w:val="28"/>
        </w:rPr>
        <w:t xml:space="preserve">плановый период 2020-2021годов» </w:t>
      </w:r>
      <w:proofErr w:type="gramStart"/>
      <w:r w:rsidR="00013C6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013C6E">
        <w:rPr>
          <w:rFonts w:ascii="Times New Roman" w:hAnsi="Times New Roman" w:cs="Times New Roman"/>
          <w:sz w:val="28"/>
          <w:szCs w:val="28"/>
        </w:rPr>
        <w:t xml:space="preserve"> к решению.</w:t>
      </w:r>
    </w:p>
    <w:p w:rsidR="00942C18" w:rsidRDefault="00942C18" w:rsidP="00013C6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п.2  слова «</w:t>
      </w:r>
      <w:proofErr w:type="spellStart"/>
      <w:r>
        <w:rPr>
          <w:sz w:val="28"/>
          <w:szCs w:val="28"/>
        </w:rPr>
        <w:t>Н.А.Кобцева</w:t>
      </w:r>
      <w:proofErr w:type="spellEnd"/>
      <w:r>
        <w:rPr>
          <w:sz w:val="28"/>
          <w:szCs w:val="28"/>
        </w:rPr>
        <w:t xml:space="preserve"> – и.о. главы сельсовета Памяти 13 Борцов» заменить на «С.М.Веселовский – Глава сельсовета Памяти 13 Борцов»</w:t>
      </w:r>
    </w:p>
    <w:p w:rsidR="00942C18" w:rsidRPr="00013C6E" w:rsidRDefault="00942C18" w:rsidP="00013C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2C18">
        <w:rPr>
          <w:rFonts w:ascii="Times New Roman" w:hAnsi="Times New Roman" w:cs="Times New Roman"/>
          <w:sz w:val="28"/>
          <w:szCs w:val="28"/>
        </w:rPr>
        <w:t xml:space="preserve">-в п.3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C18">
        <w:rPr>
          <w:rFonts w:ascii="Times New Roman" w:hAnsi="Times New Roman" w:cs="Times New Roman"/>
          <w:sz w:val="28"/>
          <w:szCs w:val="28"/>
        </w:rPr>
        <w:t>в период с 21.11.2018г. до 16.00 ч. 11.12.2018г.</w:t>
      </w:r>
      <w:r w:rsidR="00013C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05.12.2018г. до 16.00</w:t>
      </w:r>
      <w:r w:rsidR="00013C6E">
        <w:rPr>
          <w:rFonts w:ascii="Times New Roman" w:hAnsi="Times New Roman" w:cs="Times New Roman"/>
          <w:sz w:val="28"/>
          <w:szCs w:val="28"/>
        </w:rPr>
        <w:t>ч. 17.12.2018г.»</w:t>
      </w:r>
    </w:p>
    <w:p w:rsidR="00942C18" w:rsidRPr="00857E2D" w:rsidRDefault="00942C18" w:rsidP="00013C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942C18" w:rsidRPr="006558B6" w:rsidRDefault="00942C18" w:rsidP="00013C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Векессер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42C18" w:rsidRDefault="00942C18" w:rsidP="00942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Е.В.Елисеева</w:t>
      </w:r>
    </w:p>
    <w:p w:rsidR="00013C6E" w:rsidRDefault="00013C6E" w:rsidP="00942C18">
      <w:pPr>
        <w:jc w:val="both"/>
        <w:rPr>
          <w:sz w:val="28"/>
          <w:szCs w:val="28"/>
        </w:rPr>
      </w:pPr>
    </w:p>
    <w:p w:rsidR="005C6F40" w:rsidRDefault="00013C6E" w:rsidP="00942C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2C18" w:rsidRPr="00857E2D">
        <w:rPr>
          <w:sz w:val="28"/>
          <w:szCs w:val="28"/>
        </w:rPr>
        <w:t xml:space="preserve"> </w:t>
      </w:r>
      <w:r w:rsidR="00942C18">
        <w:rPr>
          <w:sz w:val="28"/>
          <w:szCs w:val="28"/>
        </w:rPr>
        <w:t xml:space="preserve">сельсовета                                    </w:t>
      </w:r>
      <w:r w:rsidR="00942C18" w:rsidRPr="00857E2D">
        <w:rPr>
          <w:sz w:val="28"/>
          <w:szCs w:val="28"/>
        </w:rPr>
        <w:t xml:space="preserve">          </w:t>
      </w:r>
      <w:r w:rsidR="00942C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942C18">
        <w:rPr>
          <w:sz w:val="28"/>
          <w:szCs w:val="28"/>
        </w:rPr>
        <w:t xml:space="preserve">     </w:t>
      </w:r>
      <w:r>
        <w:rPr>
          <w:sz w:val="28"/>
          <w:szCs w:val="28"/>
        </w:rPr>
        <w:t>С.М.Веселовский</w:t>
      </w:r>
      <w:r w:rsidR="00942C18">
        <w:rPr>
          <w:sz w:val="28"/>
          <w:szCs w:val="28"/>
        </w:rPr>
        <w:t xml:space="preserve"> </w:t>
      </w:r>
    </w:p>
    <w:p w:rsidR="005C6F40" w:rsidRDefault="005C6F40" w:rsidP="00942C18">
      <w:pPr>
        <w:jc w:val="both"/>
        <w:rPr>
          <w:sz w:val="28"/>
          <w:szCs w:val="28"/>
        </w:rPr>
      </w:pPr>
    </w:p>
    <w:p w:rsidR="005C6F40" w:rsidRDefault="005C6F40" w:rsidP="00942C18">
      <w:pPr>
        <w:jc w:val="both"/>
        <w:rPr>
          <w:sz w:val="28"/>
          <w:szCs w:val="28"/>
        </w:rPr>
      </w:pPr>
    </w:p>
    <w:p w:rsidR="005C6F40" w:rsidRDefault="005C6F40" w:rsidP="00942C18">
      <w:pPr>
        <w:jc w:val="both"/>
        <w:rPr>
          <w:sz w:val="28"/>
          <w:szCs w:val="28"/>
        </w:rPr>
      </w:pPr>
    </w:p>
    <w:p w:rsidR="005C6F40" w:rsidRDefault="005C6F40" w:rsidP="00942C18">
      <w:pPr>
        <w:jc w:val="both"/>
        <w:rPr>
          <w:sz w:val="28"/>
          <w:szCs w:val="28"/>
        </w:rPr>
      </w:pPr>
    </w:p>
    <w:p w:rsidR="005C6F40" w:rsidRDefault="005C6F40" w:rsidP="00942C18">
      <w:pPr>
        <w:jc w:val="both"/>
        <w:rPr>
          <w:sz w:val="28"/>
          <w:szCs w:val="28"/>
        </w:rPr>
      </w:pPr>
    </w:p>
    <w:p w:rsidR="005C6F40" w:rsidRDefault="005C6F40" w:rsidP="00942C18">
      <w:pPr>
        <w:jc w:val="both"/>
        <w:rPr>
          <w:sz w:val="28"/>
          <w:szCs w:val="28"/>
        </w:rPr>
      </w:pPr>
    </w:p>
    <w:p w:rsidR="005C6F40" w:rsidRPr="005C6F40" w:rsidRDefault="005C6F40" w:rsidP="005C6F40">
      <w:pPr>
        <w:jc w:val="right"/>
      </w:pPr>
      <w:r w:rsidRPr="005C6F40">
        <w:lastRenderedPageBreak/>
        <w:t xml:space="preserve">Приложение </w:t>
      </w:r>
    </w:p>
    <w:p w:rsidR="005C6F40" w:rsidRPr="005C6F40" w:rsidRDefault="005C6F40" w:rsidP="005C6F40">
      <w:pPr>
        <w:jc w:val="right"/>
      </w:pPr>
      <w:r w:rsidRPr="005C6F40">
        <w:t>к решению Совета депутатов</w:t>
      </w:r>
    </w:p>
    <w:p w:rsidR="005C6F40" w:rsidRPr="00314C3B" w:rsidRDefault="005C6F40" w:rsidP="00314C3B">
      <w:pPr>
        <w:jc w:val="right"/>
      </w:pPr>
      <w:r w:rsidRPr="005C6F40">
        <w:t xml:space="preserve"> от 30.11.2018г. № 07-28р</w:t>
      </w:r>
    </w:p>
    <w:p w:rsidR="005C6F40" w:rsidRDefault="00942C18" w:rsidP="005C6F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6F40" w:rsidRPr="00116378" w:rsidRDefault="005C6F40" w:rsidP="005C6F40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</w:t>
      </w:r>
      <w:r w:rsidR="00942C18">
        <w:rPr>
          <w:sz w:val="28"/>
          <w:szCs w:val="28"/>
        </w:rPr>
        <w:t xml:space="preserve">                         </w:t>
      </w:r>
      <w:r w:rsidRPr="00116378">
        <w:rPr>
          <w:b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40" w:rsidRPr="00116378" w:rsidRDefault="005C6F40" w:rsidP="005C6F40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СОВЕТ ДЕПУТАТОВ СЕЛЬСОВЕТА ПАМЯТИ 13 БОРЦОВ</w:t>
      </w:r>
    </w:p>
    <w:p w:rsidR="005C6F40" w:rsidRPr="00116378" w:rsidRDefault="005C6F40" w:rsidP="005C6F40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ЕМЕЛЬЯНОВСКОГО РАЙОНА</w:t>
      </w:r>
    </w:p>
    <w:p w:rsidR="005C6F40" w:rsidRPr="00116378" w:rsidRDefault="005C6F40" w:rsidP="005C6F40">
      <w:pPr>
        <w:autoSpaceDE w:val="0"/>
        <w:autoSpaceDN w:val="0"/>
        <w:adjustRightInd w:val="0"/>
        <w:spacing w:before="60" w:line="280" w:lineRule="auto"/>
        <w:jc w:val="center"/>
        <w:rPr>
          <w:b/>
          <w:bCs/>
        </w:rPr>
      </w:pPr>
      <w:r w:rsidRPr="00116378">
        <w:rPr>
          <w:b/>
          <w:bCs/>
        </w:rPr>
        <w:t>КРАСНОЯРСКОГО КРАЯ</w:t>
      </w:r>
    </w:p>
    <w:p w:rsidR="005C6F40" w:rsidRPr="00116378" w:rsidRDefault="005C6F40" w:rsidP="005C6F40">
      <w:pPr>
        <w:autoSpaceDE w:val="0"/>
        <w:autoSpaceDN w:val="0"/>
        <w:adjustRightInd w:val="0"/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5C6F40" w:rsidRPr="00116378" w:rsidRDefault="005C6F40" w:rsidP="005C6F40">
      <w:r w:rsidRPr="00116378">
        <w:t xml:space="preserve">                                                                                                        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116378">
        <w:t xml:space="preserve">   </w:t>
      </w:r>
      <w:r>
        <w:t xml:space="preserve">                                                  </w:t>
      </w:r>
      <w:r w:rsidRPr="00116378">
        <w:t xml:space="preserve">  </w:t>
      </w:r>
      <w:r w:rsidRPr="00314C3B">
        <w:rPr>
          <w:sz w:val="28"/>
          <w:szCs w:val="28"/>
        </w:rPr>
        <w:t xml:space="preserve">поселок Памяти 13 Борцов                     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>«Об утверждении  бюджета сельсовета Памяти 13 Борцов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на 2019 год и плановый период 2020 – 2021 годов»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1. Утвердить основные характеристики бюджета сельсовета на 2019 год: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прогнозируемый общий объем доходов бюджета сельсовета в сумме 16347,62 тыс. рублей;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общий объем расходов бюджета сельсовета в сумме 16658,154 тыс. рублей;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условно утвержденные расходы 0 руб.;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-дефицит бюджета составляет 310,53 </w:t>
      </w:r>
      <w:proofErr w:type="spellStart"/>
      <w:r w:rsidRPr="00314C3B">
        <w:rPr>
          <w:sz w:val="28"/>
          <w:szCs w:val="28"/>
        </w:rPr>
        <w:t>тыс</w:t>
      </w:r>
      <w:proofErr w:type="gramStart"/>
      <w:r w:rsidRPr="00314C3B">
        <w:rPr>
          <w:sz w:val="28"/>
          <w:szCs w:val="28"/>
        </w:rPr>
        <w:t>.р</w:t>
      </w:r>
      <w:proofErr w:type="gramEnd"/>
      <w:r w:rsidRPr="00314C3B">
        <w:rPr>
          <w:sz w:val="28"/>
          <w:szCs w:val="28"/>
        </w:rPr>
        <w:t>уб</w:t>
      </w:r>
      <w:proofErr w:type="spellEnd"/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-источник внутреннего дефицита бюджета сельсовета на 2019 год согласно приложению 1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2.  Утвердить основные характеристики бюджета сельсовета на 2020 год и на 2021 год: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прогнозируемый общий объем доходов бюджета сельсовета на 2020 год в сумме 12137,62 тыс. рублей и на 2021 год в сумме 11857,12 тыс. рублей;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общий объем расходов бюджета сельсовета на 2020 год в сумме 12153,38 тыс. рублей и на 2021 год в сумме  118660,17 тыс. рублей;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условно утвержденные расходы  на 2020 год в сумме 296,42 тыс. рублей и на 2021 год в сумме 564,77 тыс. рублей</w:t>
      </w:r>
      <w:proofErr w:type="gramStart"/>
      <w:r w:rsidRPr="00314C3B">
        <w:rPr>
          <w:sz w:val="28"/>
          <w:szCs w:val="28"/>
        </w:rPr>
        <w:t>.;</w:t>
      </w:r>
      <w:proofErr w:type="gramEnd"/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дефицит бюджета сельсовета  на 2020 год в сумме 15,76 рублей, на 2021 год – 3,05 рублей;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3.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4. Утвердить перечень главных </w:t>
      </w:r>
      <w:proofErr w:type="gramStart"/>
      <w:r w:rsidRPr="00314C3B">
        <w:rPr>
          <w:sz w:val="28"/>
          <w:szCs w:val="28"/>
        </w:rPr>
        <w:t>администраторов источников внутреннего финансирования дефицита бюджета сельсовета</w:t>
      </w:r>
      <w:proofErr w:type="gramEnd"/>
      <w:r w:rsidRPr="00314C3B">
        <w:rPr>
          <w:sz w:val="28"/>
          <w:szCs w:val="28"/>
        </w:rPr>
        <w:t xml:space="preserve"> и закрепленные за ними источники 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lastRenderedPageBreak/>
        <w:t>внутреннего финансирования дефицита бюджета сельсовета согласно приложению 3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5. Утвердить доходы бюджета сельсовета на 2019 год и плановый период 2020- 2021 годов согласно приложению 4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6. Утвердить в пределах общего объема расходов бюджета сельсовета, установленного п.1 настоящего решения,  распределение бюджетных ассигнований по разделам и подразделам  бюджетной классификации расходов бюджетов Российской Федерации на 2019 год  и плановый период 2020- 2021 годов согласно приложениям 5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7. Утвердить ведомственную структуру рас</w:t>
      </w:r>
      <w:r w:rsidR="00314C3B" w:rsidRPr="00314C3B">
        <w:rPr>
          <w:sz w:val="28"/>
          <w:szCs w:val="28"/>
        </w:rPr>
        <w:t>ходов бюджета сельсовета на 2019</w:t>
      </w:r>
      <w:r w:rsidRPr="00314C3B">
        <w:rPr>
          <w:sz w:val="28"/>
          <w:szCs w:val="28"/>
        </w:rPr>
        <w:t xml:space="preserve"> год      и плановый период 20</w:t>
      </w:r>
      <w:r w:rsidR="00314C3B" w:rsidRPr="00314C3B">
        <w:rPr>
          <w:sz w:val="28"/>
          <w:szCs w:val="28"/>
        </w:rPr>
        <w:t>20</w:t>
      </w:r>
      <w:r w:rsidRPr="00314C3B">
        <w:rPr>
          <w:sz w:val="28"/>
          <w:szCs w:val="28"/>
        </w:rPr>
        <w:t>- 202</w:t>
      </w:r>
      <w:r w:rsidR="00314C3B" w:rsidRPr="00314C3B"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годов согласно приложению 6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8. Утвердить распределение  бюджетных ассигнований по разделам, подразделам, целевым статьям (муниципальным программам и </w:t>
      </w:r>
      <w:proofErr w:type="spellStart"/>
      <w:r w:rsidRPr="00314C3B">
        <w:rPr>
          <w:sz w:val="28"/>
          <w:szCs w:val="28"/>
        </w:rPr>
        <w:t>непрограммным</w:t>
      </w:r>
      <w:proofErr w:type="spellEnd"/>
      <w:r w:rsidRPr="00314C3B">
        <w:rPr>
          <w:sz w:val="28"/>
          <w:szCs w:val="28"/>
        </w:rPr>
        <w:t xml:space="preserve"> направлениям  деятельности), группам и подгруппам </w:t>
      </w:r>
      <w:proofErr w:type="gramStart"/>
      <w:r w:rsidRPr="00314C3B">
        <w:rPr>
          <w:sz w:val="28"/>
          <w:szCs w:val="28"/>
        </w:rPr>
        <w:t>видов расходов классификации  расх</w:t>
      </w:r>
      <w:r w:rsidR="00314C3B" w:rsidRPr="00314C3B">
        <w:rPr>
          <w:sz w:val="28"/>
          <w:szCs w:val="28"/>
        </w:rPr>
        <w:t>одов  бюджета сельсовета</w:t>
      </w:r>
      <w:proofErr w:type="gramEnd"/>
      <w:r w:rsidR="00314C3B" w:rsidRPr="00314C3B">
        <w:rPr>
          <w:sz w:val="28"/>
          <w:szCs w:val="28"/>
        </w:rPr>
        <w:t xml:space="preserve"> на 2019</w:t>
      </w:r>
      <w:r w:rsidRPr="00314C3B">
        <w:rPr>
          <w:sz w:val="28"/>
          <w:szCs w:val="28"/>
        </w:rPr>
        <w:t xml:space="preserve"> год и плановый период 20</w:t>
      </w:r>
      <w:r w:rsidR="00314C3B" w:rsidRPr="00314C3B">
        <w:rPr>
          <w:sz w:val="28"/>
          <w:szCs w:val="28"/>
        </w:rPr>
        <w:t>20-2021</w:t>
      </w:r>
      <w:r w:rsidRPr="00314C3B">
        <w:rPr>
          <w:sz w:val="28"/>
          <w:szCs w:val="28"/>
        </w:rPr>
        <w:t xml:space="preserve"> годов согласно приложению 7 к настоящему решению.</w:t>
      </w:r>
    </w:p>
    <w:p w:rsidR="005C6F40" w:rsidRPr="00314C3B" w:rsidRDefault="005C6F40" w:rsidP="00314C3B">
      <w:pPr>
        <w:ind w:firstLine="58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9. Установить, что администрация сельсовета Памяти 13 Борцов вправе в ходе исполнения настоящего решения вносить изменения в сводную бюджетную ро</w:t>
      </w:r>
      <w:r w:rsidR="00314C3B" w:rsidRPr="00314C3B">
        <w:rPr>
          <w:sz w:val="28"/>
          <w:szCs w:val="28"/>
        </w:rPr>
        <w:t>спись бюджета сельсовета на 2019</w:t>
      </w:r>
      <w:r w:rsidRPr="00314C3B">
        <w:rPr>
          <w:sz w:val="28"/>
          <w:szCs w:val="28"/>
        </w:rPr>
        <w:t xml:space="preserve"> год и плановый период 20</w:t>
      </w:r>
      <w:r w:rsidR="00314C3B" w:rsidRPr="00314C3B">
        <w:rPr>
          <w:sz w:val="28"/>
          <w:szCs w:val="28"/>
        </w:rPr>
        <w:t>20- 2021</w:t>
      </w:r>
      <w:r w:rsidRPr="00314C3B">
        <w:rPr>
          <w:sz w:val="28"/>
          <w:szCs w:val="28"/>
        </w:rPr>
        <w:t xml:space="preserve"> годов без внесения изменений в настоящее решение: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spellStart"/>
      <w:r w:rsidRPr="00314C3B">
        <w:rPr>
          <w:sz w:val="28"/>
          <w:szCs w:val="28"/>
        </w:rPr>
        <w:t>д</w:t>
      </w:r>
      <w:proofErr w:type="spellEnd"/>
      <w:r w:rsidRPr="00314C3B">
        <w:rPr>
          <w:sz w:val="28"/>
          <w:szCs w:val="28"/>
        </w:rPr>
        <w:t xml:space="preserve">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</w:t>
      </w:r>
      <w:r w:rsidRPr="00314C3B">
        <w:rPr>
          <w:sz w:val="28"/>
          <w:szCs w:val="28"/>
        </w:rPr>
        <w:lastRenderedPageBreak/>
        <w:t>основании уведомлений главных распорядителей средств районного бюджета;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ж) в случае возврата из районного бюджета неиспользованн</w:t>
      </w:r>
      <w:r w:rsidR="00314C3B" w:rsidRPr="00314C3B">
        <w:rPr>
          <w:sz w:val="28"/>
          <w:szCs w:val="28"/>
        </w:rPr>
        <w:t>ых по состоянию на 1 января 2019</w:t>
      </w:r>
      <w:r w:rsidRPr="00314C3B">
        <w:rPr>
          <w:sz w:val="28"/>
          <w:szCs w:val="28"/>
        </w:rPr>
        <w:t xml:space="preserve"> года остатков межбюджетны</w:t>
      </w:r>
      <w:r w:rsidR="00314C3B" w:rsidRPr="00314C3B">
        <w:rPr>
          <w:sz w:val="28"/>
          <w:szCs w:val="28"/>
        </w:rPr>
        <w:t>х трансфертов, полученных в 2018</w:t>
      </w:r>
      <w:r w:rsidRPr="00314C3B"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5C6F40" w:rsidRPr="00314C3B" w:rsidRDefault="005C6F40" w:rsidP="00314C3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14C3B">
        <w:rPr>
          <w:sz w:val="28"/>
          <w:szCs w:val="28"/>
        </w:rPr>
        <w:t>12. Установить, что неиспользованн</w:t>
      </w:r>
      <w:r w:rsidR="00314C3B" w:rsidRPr="00314C3B">
        <w:rPr>
          <w:sz w:val="28"/>
          <w:szCs w:val="28"/>
        </w:rPr>
        <w:t>ые по состоянию на 1 января 2019</w:t>
      </w:r>
      <w:r w:rsidRPr="00314C3B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бюджет  в тече</w:t>
      </w:r>
      <w:r w:rsidR="00314C3B" w:rsidRPr="00314C3B">
        <w:rPr>
          <w:sz w:val="28"/>
          <w:szCs w:val="28"/>
        </w:rPr>
        <w:t>ни</w:t>
      </w:r>
      <w:proofErr w:type="gramStart"/>
      <w:r w:rsidR="00314C3B" w:rsidRPr="00314C3B">
        <w:rPr>
          <w:sz w:val="28"/>
          <w:szCs w:val="28"/>
        </w:rPr>
        <w:t>и</w:t>
      </w:r>
      <w:proofErr w:type="gramEnd"/>
      <w:r w:rsidR="00314C3B" w:rsidRPr="00314C3B">
        <w:rPr>
          <w:sz w:val="28"/>
          <w:szCs w:val="28"/>
        </w:rPr>
        <w:t xml:space="preserve"> первых  10 рабочих дней 2019</w:t>
      </w:r>
      <w:r w:rsidRPr="00314C3B">
        <w:rPr>
          <w:sz w:val="28"/>
          <w:szCs w:val="28"/>
        </w:rPr>
        <w:t xml:space="preserve"> года;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13. Установить верхний предел муниципального долга сельсовета Памяти 13 Борцов: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</w:t>
      </w:r>
      <w:r w:rsidR="00314C3B" w:rsidRPr="00314C3B"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 w:rsidR="00314C3B" w:rsidRPr="00314C3B"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года в сумме 0 тыс. рублей, в том числе по муниципальным гарантиям – 0 тыс. рублей;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на 1 января 202</w:t>
      </w:r>
      <w:r w:rsidR="00314C3B" w:rsidRPr="00314C3B"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года в сумме – 0 тыс. рублей,  в том числе по муниципальным гарантиям – 0 тыс. рублей.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14. Предельный объем расходов на обслуживание муниципального долга сельсовета Памяти 13 Борцов не должен превышать:</w:t>
      </w:r>
    </w:p>
    <w:p w:rsidR="005C6F40" w:rsidRPr="00314C3B" w:rsidRDefault="00314C3B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в 2019</w:t>
      </w:r>
      <w:r w:rsidR="005C6F40" w:rsidRPr="00314C3B">
        <w:rPr>
          <w:sz w:val="28"/>
          <w:szCs w:val="28"/>
        </w:rPr>
        <w:t xml:space="preserve"> году – 0 тыс. рублей;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в 20</w:t>
      </w:r>
      <w:r w:rsidR="00314C3B" w:rsidRPr="00314C3B"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году –0 тыс. рублей;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- в  202</w:t>
      </w:r>
      <w:r w:rsidR="00314C3B" w:rsidRPr="00314C3B"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году –0 тыс. рублей.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15. Установить предельный объем муниципального долга сельсовета Памяти 13 Борцов в сумме: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0 тыс. рублей  на 20</w:t>
      </w:r>
      <w:r w:rsidR="00314C3B" w:rsidRPr="00314C3B"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0  тыс. рублей  на 202</w:t>
      </w:r>
      <w:r w:rsidR="00314C3B" w:rsidRPr="00314C3B">
        <w:rPr>
          <w:sz w:val="28"/>
          <w:szCs w:val="28"/>
        </w:rPr>
        <w:t>1</w:t>
      </w:r>
      <w:r w:rsidRPr="00314C3B">
        <w:rPr>
          <w:sz w:val="28"/>
          <w:szCs w:val="28"/>
        </w:rPr>
        <w:t>год;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0 тыс. рублей  на 202</w:t>
      </w:r>
      <w:r w:rsidR="00314C3B" w:rsidRPr="00314C3B">
        <w:rPr>
          <w:sz w:val="28"/>
          <w:szCs w:val="28"/>
        </w:rPr>
        <w:t>2</w:t>
      </w:r>
      <w:r w:rsidRPr="00314C3B">
        <w:rPr>
          <w:sz w:val="28"/>
          <w:szCs w:val="28"/>
        </w:rPr>
        <w:t xml:space="preserve"> год.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16. Утвердить  объем бюджетных ассигнований муницип</w:t>
      </w:r>
      <w:r w:rsidR="00314C3B" w:rsidRPr="00314C3B">
        <w:rPr>
          <w:sz w:val="28"/>
          <w:szCs w:val="28"/>
        </w:rPr>
        <w:t>ального дорожного фонда  на 2019</w:t>
      </w:r>
      <w:r w:rsidRPr="00314C3B">
        <w:rPr>
          <w:sz w:val="28"/>
          <w:szCs w:val="28"/>
        </w:rPr>
        <w:t xml:space="preserve"> год в сумме </w:t>
      </w:r>
      <w:r w:rsidR="00314C3B" w:rsidRPr="00314C3B">
        <w:rPr>
          <w:sz w:val="28"/>
          <w:szCs w:val="28"/>
        </w:rPr>
        <w:t>1</w:t>
      </w:r>
      <w:r w:rsidRPr="00314C3B">
        <w:rPr>
          <w:sz w:val="28"/>
          <w:szCs w:val="28"/>
        </w:rPr>
        <w:t>00,0 тыс</w:t>
      </w:r>
      <w:proofErr w:type="gramStart"/>
      <w:r w:rsidRPr="00314C3B">
        <w:rPr>
          <w:sz w:val="28"/>
          <w:szCs w:val="28"/>
        </w:rPr>
        <w:t>.р</w:t>
      </w:r>
      <w:proofErr w:type="gramEnd"/>
      <w:r w:rsidRPr="00314C3B">
        <w:rPr>
          <w:sz w:val="28"/>
          <w:szCs w:val="28"/>
        </w:rPr>
        <w:t>ублей,  на 20</w:t>
      </w:r>
      <w:r w:rsidR="00314C3B" w:rsidRPr="00314C3B">
        <w:rPr>
          <w:sz w:val="28"/>
          <w:szCs w:val="28"/>
        </w:rPr>
        <w:t>20</w:t>
      </w:r>
      <w:r w:rsidRPr="00314C3B">
        <w:rPr>
          <w:sz w:val="28"/>
          <w:szCs w:val="28"/>
        </w:rPr>
        <w:t xml:space="preserve"> год в сумме 0,0 тыс.рублей, на 202</w:t>
      </w:r>
      <w:r w:rsidR="00314C3B" w:rsidRPr="00314C3B">
        <w:rPr>
          <w:sz w:val="28"/>
          <w:szCs w:val="28"/>
        </w:rPr>
        <w:t>1</w:t>
      </w:r>
      <w:r w:rsidRPr="00314C3B">
        <w:rPr>
          <w:sz w:val="28"/>
          <w:szCs w:val="28"/>
        </w:rPr>
        <w:t xml:space="preserve"> год в сумме </w:t>
      </w:r>
      <w:r w:rsidR="00314C3B" w:rsidRPr="00314C3B">
        <w:rPr>
          <w:sz w:val="28"/>
          <w:szCs w:val="28"/>
        </w:rPr>
        <w:t>10</w:t>
      </w:r>
      <w:r w:rsidRPr="00314C3B">
        <w:rPr>
          <w:sz w:val="28"/>
          <w:szCs w:val="28"/>
        </w:rPr>
        <w:t>0</w:t>
      </w:r>
      <w:r w:rsidR="00314C3B" w:rsidRPr="00314C3B">
        <w:rPr>
          <w:sz w:val="28"/>
          <w:szCs w:val="28"/>
        </w:rPr>
        <w:t xml:space="preserve">,0 тыс. </w:t>
      </w:r>
      <w:r w:rsidRPr="00314C3B">
        <w:rPr>
          <w:sz w:val="28"/>
          <w:szCs w:val="28"/>
        </w:rPr>
        <w:t xml:space="preserve"> рублей.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17. Остатки средств бюджета сельсовета на 1 января 201</w:t>
      </w:r>
      <w:r w:rsidR="00314C3B" w:rsidRPr="00314C3B">
        <w:rPr>
          <w:sz w:val="28"/>
          <w:szCs w:val="28"/>
        </w:rPr>
        <w:t>9</w:t>
      </w:r>
      <w:r w:rsidRPr="00314C3B">
        <w:rPr>
          <w:sz w:val="28"/>
          <w:szCs w:val="28"/>
        </w:rPr>
        <w:t xml:space="preserve"> года  в полном объеме направляются на покрытие временных кассовых разрывов, возникающих в ходе исполнения бюджета сельсовета в 201</w:t>
      </w:r>
      <w:r w:rsidR="00314C3B" w:rsidRPr="00314C3B">
        <w:rPr>
          <w:sz w:val="28"/>
          <w:szCs w:val="28"/>
        </w:rPr>
        <w:t>9</w:t>
      </w:r>
      <w:r w:rsidRPr="00314C3B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18.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осуществляется  </w:t>
      </w:r>
      <w:r w:rsidRPr="00314C3B">
        <w:rPr>
          <w:sz w:val="28"/>
          <w:szCs w:val="28"/>
        </w:rPr>
        <w:lastRenderedPageBreak/>
        <w:t xml:space="preserve">отделением № 29 Управления Федерального казначейства по Красноярскому краю. 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19.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20. Отдельные полномочия по исполнению бюджета сельсовета, осуществляется отделением № 29 Управления Федерального казначейства по Красноярскому краю  на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           21. </w:t>
      </w:r>
      <w:proofErr w:type="gramStart"/>
      <w:r w:rsidRPr="00314C3B">
        <w:rPr>
          <w:sz w:val="28"/>
          <w:szCs w:val="28"/>
        </w:rPr>
        <w:t>Контроль за</w:t>
      </w:r>
      <w:proofErr w:type="gramEnd"/>
      <w:r w:rsidRPr="00314C3B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финансам, бюджету и налоговой политике Чеканова В.В.</w:t>
      </w:r>
    </w:p>
    <w:p w:rsidR="005C6F40" w:rsidRPr="00314C3B" w:rsidRDefault="005C6F40" w:rsidP="00314C3B">
      <w:pPr>
        <w:ind w:firstLine="708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22. Настоящее решение вступает в силу с 1 января 201</w:t>
      </w:r>
      <w:r w:rsidR="00314C3B" w:rsidRPr="00314C3B">
        <w:rPr>
          <w:sz w:val="28"/>
          <w:szCs w:val="28"/>
        </w:rPr>
        <w:t>9</w:t>
      </w:r>
      <w:r w:rsidRPr="00314C3B">
        <w:rPr>
          <w:sz w:val="28"/>
          <w:szCs w:val="28"/>
        </w:rPr>
        <w:t xml:space="preserve"> года.</w:t>
      </w:r>
    </w:p>
    <w:p w:rsidR="005C6F40" w:rsidRPr="00314C3B" w:rsidRDefault="005C6F40" w:rsidP="00314C3B">
      <w:pPr>
        <w:ind w:firstLine="720"/>
        <w:jc w:val="both"/>
        <w:rPr>
          <w:sz w:val="28"/>
          <w:szCs w:val="28"/>
        </w:rPr>
      </w:pPr>
      <w:r w:rsidRPr="00314C3B">
        <w:rPr>
          <w:sz w:val="28"/>
          <w:szCs w:val="28"/>
        </w:rPr>
        <w:t>23. Настоящее решение подлежит опубликованию в газете «Емельяновские веси».</w:t>
      </w:r>
    </w:p>
    <w:p w:rsidR="00314C3B" w:rsidRPr="00314C3B" w:rsidRDefault="00314C3B" w:rsidP="00314C3B">
      <w:pPr>
        <w:ind w:firstLine="720"/>
        <w:jc w:val="both"/>
        <w:rPr>
          <w:sz w:val="28"/>
          <w:szCs w:val="28"/>
        </w:rPr>
      </w:pPr>
    </w:p>
    <w:p w:rsidR="005C6F40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</w:t>
      </w:r>
      <w:r w:rsidR="00314C3B" w:rsidRPr="00314C3B">
        <w:rPr>
          <w:sz w:val="28"/>
          <w:szCs w:val="28"/>
        </w:rPr>
        <w:t xml:space="preserve"> Председатель Совета депутатов</w:t>
      </w:r>
      <w:r w:rsidRPr="00314C3B">
        <w:rPr>
          <w:sz w:val="28"/>
          <w:szCs w:val="28"/>
        </w:rPr>
        <w:t xml:space="preserve">   </w:t>
      </w:r>
      <w:r w:rsidR="00314C3B" w:rsidRPr="00314C3B">
        <w:rPr>
          <w:sz w:val="28"/>
          <w:szCs w:val="28"/>
        </w:rPr>
        <w:t xml:space="preserve">                                               </w:t>
      </w:r>
    </w:p>
    <w:p w:rsidR="00AB312C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t xml:space="preserve"> Глава сельсовета   </w:t>
      </w: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AB312C" w:rsidRDefault="00AB312C" w:rsidP="00314C3B">
      <w:pPr>
        <w:jc w:val="both"/>
        <w:rPr>
          <w:sz w:val="28"/>
          <w:szCs w:val="28"/>
        </w:rPr>
      </w:pPr>
    </w:p>
    <w:p w:rsidR="00942C18" w:rsidRPr="00314C3B" w:rsidRDefault="005C6F40" w:rsidP="00314C3B">
      <w:pPr>
        <w:jc w:val="both"/>
        <w:rPr>
          <w:sz w:val="28"/>
          <w:szCs w:val="28"/>
        </w:rPr>
      </w:pPr>
      <w:r w:rsidRPr="00314C3B">
        <w:rPr>
          <w:sz w:val="28"/>
          <w:szCs w:val="28"/>
        </w:rPr>
        <w:lastRenderedPageBreak/>
        <w:t xml:space="preserve">                                      </w:t>
      </w:r>
    </w:p>
    <w:p w:rsidR="005B7651" w:rsidRPr="00314C3B" w:rsidRDefault="00AB312C" w:rsidP="00314C3B">
      <w:pPr>
        <w:jc w:val="both"/>
        <w:rPr>
          <w:sz w:val="28"/>
          <w:szCs w:val="28"/>
        </w:rPr>
      </w:pPr>
    </w:p>
    <w:sectPr w:rsidR="005B7651" w:rsidRPr="00314C3B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18"/>
    <w:rsid w:val="00013C6E"/>
    <w:rsid w:val="001970C4"/>
    <w:rsid w:val="00285327"/>
    <w:rsid w:val="00287238"/>
    <w:rsid w:val="00314C3B"/>
    <w:rsid w:val="003E2211"/>
    <w:rsid w:val="004D7B38"/>
    <w:rsid w:val="005C6F40"/>
    <w:rsid w:val="00930399"/>
    <w:rsid w:val="00942C18"/>
    <w:rsid w:val="00AB312C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2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2018-11-29T08:07:00Z</cp:lastPrinted>
  <dcterms:created xsi:type="dcterms:W3CDTF">2018-11-29T07:50:00Z</dcterms:created>
  <dcterms:modified xsi:type="dcterms:W3CDTF">2018-12-03T07:24:00Z</dcterms:modified>
</cp:coreProperties>
</file>